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1"/>
        <w:gridCol w:w="8162"/>
      </w:tblGrid>
      <w:tr w:rsidR="00744CF1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744CF1" w:rsidRDefault="007A3772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744CF1" w:rsidRDefault="007A3772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AKAY NERİS KONUTLARI</w:t>
            </w:r>
          </w:p>
        </w:tc>
      </w:tr>
      <w:tr w:rsidR="00744CF1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744CF1" w:rsidRDefault="00744CF1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744CF1" w:rsidRDefault="007A3772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744CF1" w:rsidRDefault="00744CF1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744CF1" w:rsidRDefault="007A3772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 YILI ARALIK AYI FAALİYET RAPORU</w:t>
            </w:r>
          </w:p>
        </w:tc>
      </w:tr>
    </w:tbl>
    <w:p w:rsidR="00744CF1" w:rsidRDefault="00744CF1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744CF1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744CF1" w:rsidRDefault="007A3772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744CF1" w:rsidRDefault="00744CF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A3772" w:rsidP="007A3772">
      <w:pPr>
        <w:pStyle w:val="NormalWeb"/>
        <w:tabs>
          <w:tab w:val="left" w:pos="6798"/>
        </w:tabs>
        <w:kinsoku w:val="0"/>
        <w:overflowPunct w:val="0"/>
        <w:spacing w:after="0" w:line="360" w:lineRule="auto"/>
        <w:ind w:right="271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</w:rPr>
      </w:pPr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>Ankara İli, Çankaya İlçesi, Yaşamkent Mahallesi 3222/2 Cadde No: 12 adresinde bulunan ve Çankaya Tapu Müdürlüğü’nde 42914 ada 2 No’lu parselde kayıtlı taşımazlar üzerinde 75 adet bağımsız bölüm inşa edilen ve Akay Neris Konutları olarak adlandırılan yapıların, Aralık 2020 dönemi yönetim faaliyetleridir.</w:t>
      </w:r>
    </w:p>
    <w:p w:rsidR="007A3772" w:rsidRPr="007A3772" w:rsidRDefault="007A3772" w:rsidP="007A3772">
      <w:pPr>
        <w:pStyle w:val="NormalWeb"/>
        <w:tabs>
          <w:tab w:val="left" w:pos="6798"/>
        </w:tabs>
        <w:kinsoku w:val="0"/>
        <w:overflowPunct w:val="0"/>
        <w:spacing w:after="0" w:line="360" w:lineRule="auto"/>
        <w:ind w:right="271"/>
        <w:jc w:val="both"/>
        <w:textAlignment w:val="baseline"/>
        <w:rPr>
          <w:rFonts w:ascii="Century Gothic" w:eastAsia="Times New Roman" w:hAnsi="Century Gothic"/>
        </w:rPr>
      </w:pPr>
    </w:p>
    <w:p w:rsidR="00744CF1" w:rsidRDefault="007A3772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Konut Yönetimi Organizasyon Şeması;</w:t>
      </w:r>
    </w:p>
    <w:p w:rsidR="00744CF1" w:rsidRDefault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485775</wp:posOffset>
            </wp:positionH>
            <wp:positionV relativeFrom="paragraph">
              <wp:posOffset>67945</wp:posOffset>
            </wp:positionV>
            <wp:extent cx="5724525" cy="3333750"/>
            <wp:effectExtent l="0" t="57150" r="0" b="114300"/>
            <wp:wrapSquare wrapText="bothSides"/>
            <wp:docPr id="37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CF1" w:rsidRDefault="00744CF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 w:rsidP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 w:rsidP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 w:rsidP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 w:rsidP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 w:rsidP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 w:rsidP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 w:rsidP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7A3772" w:rsidTr="007A377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3772" w:rsidRDefault="007A3772" w:rsidP="007A3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7A3772" w:rsidTr="007A377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 97</w:t>
            </w:r>
            <w:proofErr w:type="gram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 3</w:t>
            </w:r>
            <w:proofErr w:type="gramEnd"/>
          </w:p>
        </w:tc>
      </w:tr>
      <w:tr w:rsidR="007A3772" w:rsidTr="007A377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</w:tr>
      <w:tr w:rsidR="007A3772" w:rsidTr="007A377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 97</w:t>
            </w:r>
            <w:proofErr w:type="gram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 3</w:t>
            </w:r>
            <w:proofErr w:type="gramEnd"/>
          </w:p>
        </w:tc>
      </w:tr>
    </w:tbl>
    <w:p w:rsidR="007A3772" w:rsidRDefault="007A3772" w:rsidP="007A377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7A3772" w:rsidTr="007A377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7A3772" w:rsidRDefault="007A3772" w:rsidP="007A37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7A3772" w:rsidRDefault="007A3772" w:rsidP="007A37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 75</w:t>
            </w:r>
          </w:p>
        </w:tc>
      </w:tr>
      <w:tr w:rsidR="007A3772" w:rsidTr="007A377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7A3772" w:rsidRDefault="007A3772" w:rsidP="007A37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72" w:rsidRDefault="007A3772" w:rsidP="007A37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7A3772" w:rsidTr="007A377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7A3772" w:rsidRDefault="007A3772" w:rsidP="007A37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</w:tr>
    </w:tbl>
    <w:p w:rsidR="007A3772" w:rsidRDefault="007A3772" w:rsidP="007A377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 w:rsidP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 w:rsidP="0024065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:rsidR="007A3772" w:rsidRDefault="007A377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744CF1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744CF1" w:rsidRDefault="007A3772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2.İDARİ FAALİYETLER</w:t>
            </w:r>
          </w:p>
        </w:tc>
      </w:tr>
    </w:tbl>
    <w:p w:rsidR="00744CF1" w:rsidRDefault="00744CF1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50"/>
      </w:tblGrid>
      <w:tr w:rsidR="00744CF1" w:rsidTr="0024065D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744CF1" w:rsidTr="0024065D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7A3772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377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4CF1" w:rsidRPr="007A3772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377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7A3772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377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4CF1" w:rsidRPr="007A3772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377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7A3772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377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Pr="007A3772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377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744CF1" w:rsidTr="0024065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44CF1" w:rsidRPr="007A3772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377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744CF1" w:rsidRPr="007A3772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377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Dezenfekte faaliyetleri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44CF1" w:rsidRPr="007A3772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377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03.08.2020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744CF1" w:rsidRPr="007A3772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377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744CF1" w:rsidRPr="007A3772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A377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6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Pr="007A3772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377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44CF1" w:rsidTr="0024065D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744CF1" w:rsidTr="0024065D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744CF1" w:rsidTr="0024065D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  <w:lang w:val="en-US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Dezenfekte faaliyetleri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03.08.2020</w:t>
            </w:r>
          </w:p>
        </w:tc>
        <w:tc>
          <w:tcPr>
            <w:tcW w:w="16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  <w:lang w:val="en-US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  <w:lang w:val="en-US"/>
              </w:rPr>
              <w:t>03.10.2020</w:t>
            </w:r>
          </w:p>
        </w:tc>
      </w:tr>
      <w:tr w:rsidR="00744CF1" w:rsidTr="0024065D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6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744CF1" w:rsidTr="0024065D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4CF1" w:rsidRPr="0024065D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44CF1" w:rsidTr="0024065D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4CF1" w:rsidRPr="0024065D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44CF1" w:rsidTr="0024065D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4CF1" w:rsidRPr="0024065D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44CF1" w:rsidTr="0024065D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4CF1" w:rsidRPr="0024065D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44CF1" w:rsidTr="0024065D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44CF1" w:rsidRPr="0024065D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24065D" w:rsidRPr="0024065D" w:rsidRDefault="0024065D" w:rsidP="0024065D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:rsidR="00744CF1" w:rsidRPr="0024065D" w:rsidRDefault="007A3772" w:rsidP="0024065D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24065D">
        <w:rPr>
          <w:rFonts w:ascii="Century Gothic" w:hAnsi="Century Gothic" w:cs="Arial"/>
          <w:sz w:val="22"/>
          <w:szCs w:val="22"/>
        </w:rPr>
        <w:t>Maliklerden gerekli bilgi ve belgeler tanzim edilerek dosyalarına kaldırılmaktadır.</w:t>
      </w:r>
    </w:p>
    <w:p w:rsidR="00744CF1" w:rsidRPr="0024065D" w:rsidRDefault="007A3772" w:rsidP="0024065D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24065D">
        <w:rPr>
          <w:rFonts w:ascii="Century Gothic" w:hAnsi="Century Gothic" w:cs="Arial"/>
          <w:sz w:val="22"/>
          <w:szCs w:val="22"/>
        </w:rPr>
        <w:t xml:space="preserve">Her ayın 1’i ile 5’i arasında cari hesap ekstreleri e-mail adresi olanlara e-mail adresine bilgilendirme yapılmakta ancak e-mail adresi olmayan kat maliklerine </w:t>
      </w:r>
      <w:proofErr w:type="spellStart"/>
      <w:r w:rsidRPr="0024065D">
        <w:rPr>
          <w:rFonts w:ascii="Century Gothic" w:hAnsi="Century Gothic" w:cs="Arial"/>
          <w:sz w:val="22"/>
          <w:szCs w:val="22"/>
        </w:rPr>
        <w:t>sms</w:t>
      </w:r>
      <w:proofErr w:type="spellEnd"/>
      <w:r w:rsidRPr="0024065D">
        <w:rPr>
          <w:rFonts w:ascii="Century Gothic" w:hAnsi="Century Gothic" w:cs="Arial"/>
          <w:sz w:val="22"/>
          <w:szCs w:val="22"/>
        </w:rPr>
        <w:t xml:space="preserve"> olarak tebliğ edilip, telefon aranması ile sakinlerimizin borç bakiyeleri bildirimleri yapılmaktadır.</w:t>
      </w:r>
    </w:p>
    <w:p w:rsidR="00744CF1" w:rsidRPr="0024065D" w:rsidRDefault="007A3772" w:rsidP="0024065D">
      <w:pPr>
        <w:pStyle w:val="ListeParagraf"/>
        <w:numPr>
          <w:ilvl w:val="0"/>
          <w:numId w:val="2"/>
        </w:numPr>
        <w:tabs>
          <w:tab w:val="left" w:pos="426"/>
        </w:tabs>
        <w:kinsoku w:val="0"/>
        <w:overflowPunct w:val="0"/>
        <w:spacing w:after="0" w:line="360" w:lineRule="auto"/>
        <w:ind w:left="284" w:right="271" w:hanging="284"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24065D">
        <w:rPr>
          <w:rFonts w:ascii="Century Gothic" w:eastAsia="Times New Roman" w:hAnsi="Century Gothic" w:cs="Arial"/>
          <w:sz w:val="22"/>
          <w:szCs w:val="22"/>
        </w:rPr>
        <w:t>Faturalarımızın ödemeleri oluşturulan planlama dâhilinde yapılmaktadır.</w:t>
      </w:r>
      <w:r w:rsidRPr="0024065D">
        <w:rPr>
          <w:rFonts w:ascii="Century Gothic" w:hAnsi="Century Gothic" w:cs="Arial"/>
          <w:sz w:val="22"/>
          <w:szCs w:val="20"/>
        </w:rPr>
        <w:t xml:space="preserve"> </w:t>
      </w:r>
    </w:p>
    <w:p w:rsidR="00744CF1" w:rsidRPr="0024065D" w:rsidRDefault="007A3772" w:rsidP="0024065D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24065D">
        <w:rPr>
          <w:rFonts w:ascii="Century Gothic" w:eastAsia="Times New Roman" w:hAnsi="Century Gothic" w:cs="Arial"/>
          <w:sz w:val="22"/>
          <w:szCs w:val="22"/>
        </w:rPr>
        <w:t>Daire içinde ve ortak alanlarda aksaklıklar Akay İnşaat firması yetkilisi ve teknik personellerle takibi yapılmaktadır.</w:t>
      </w:r>
    </w:p>
    <w:p w:rsidR="00744CF1" w:rsidRPr="0024065D" w:rsidRDefault="007A3772" w:rsidP="0024065D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24065D">
        <w:rPr>
          <w:rFonts w:ascii="Century Gothic" w:hAnsi="Century Gothic"/>
          <w:sz w:val="22"/>
          <w:szCs w:val="22"/>
        </w:rPr>
        <w:t>Günlük personel imza formlarının takibi yapılmaktadır.</w:t>
      </w:r>
    </w:p>
    <w:p w:rsidR="00744CF1" w:rsidRPr="0024065D" w:rsidRDefault="007A3772" w:rsidP="0024065D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24065D">
        <w:rPr>
          <w:rFonts w:ascii="Century Gothic" w:hAnsi="Century Gothic"/>
          <w:sz w:val="22"/>
          <w:szCs w:val="22"/>
        </w:rPr>
        <w:t xml:space="preserve">Ortak Alan Elektrik, Su ve Doğalgaz aboneliğinin için 193.176,95 TL ödeme yapılarak ön başvuru yapılmış abonelik işlemleri başlatılmıştır. </w:t>
      </w:r>
    </w:p>
    <w:p w:rsidR="00744CF1" w:rsidRPr="0024065D" w:rsidRDefault="00744CF1" w:rsidP="0024065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744CF1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744CF1" w:rsidRDefault="007A3772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3.TEKNİK &amp; İNŞAİ FAALİYETLER</w:t>
            </w:r>
          </w:p>
        </w:tc>
      </w:tr>
    </w:tbl>
    <w:p w:rsidR="00744CF1" w:rsidRDefault="00744CF1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eastAsia="Times New Roman" w:hAnsi="Century Gothic" w:cs="Times New Roman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281"/>
        <w:gridCol w:w="1275"/>
      </w:tblGrid>
      <w:tr w:rsidR="00744CF1" w:rsidTr="0024065D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744CF1" w:rsidTr="0024065D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</w:tr>
      <w:tr w:rsidR="00744CF1" w:rsidTr="0024065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</w:tr>
      <w:tr w:rsidR="00744CF1" w:rsidTr="0024065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proofErr w:type="gramStart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  BLOK</w:t>
            </w:r>
            <w:proofErr w:type="gramEnd"/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744CF1" w:rsidTr="0024065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744CF1" w:rsidTr="0024065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744CF1" w:rsidTr="0024065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744CF1" w:rsidRPr="0024065D" w:rsidRDefault="0024065D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744CF1" w:rsidTr="0024065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744CF1" w:rsidTr="0024065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744CF1" w:rsidTr="0024065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A3772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744CF1" w:rsidTr="0024065D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4065D" w:rsidRDefault="00744CF1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744CF1" w:rsidTr="0024065D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744CF1" w:rsidTr="0024065D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4065D" w:rsidRDefault="0024065D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44CF1" w:rsidRPr="0024065D" w:rsidRDefault="0024065D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tr w:rsidR="00744CF1" w:rsidTr="0024065D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8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7 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44CF1" w:rsidRPr="0024065D" w:rsidRDefault="00744CF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4065D" w:rsidRDefault="0024065D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44CF1" w:rsidRPr="0024065D" w:rsidRDefault="0024065D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744CF1" w:rsidTr="0024065D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744CF1" w:rsidRPr="0024065D" w:rsidRDefault="00744CF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44CF1" w:rsidRPr="0024065D" w:rsidRDefault="00744CF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44CF1" w:rsidRPr="0024065D" w:rsidRDefault="00744CF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4065D" w:rsidRDefault="0024065D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11:00-20:00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44CF1" w:rsidRPr="0024065D" w:rsidRDefault="0024065D" w:rsidP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bookmarkEnd w:id="1"/>
      <w:tr w:rsidR="00744CF1" w:rsidTr="0024065D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744CF1" w:rsidTr="0024065D">
        <w:trPr>
          <w:trHeight w:val="292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Kazan</w:t>
            </w:r>
            <w:r w:rsidR="007A3772"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1-5 arası</w:t>
            </w:r>
            <w:r w:rsidR="007A3772"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4065D" w:rsidRPr="002406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744CF1" w:rsidTr="0024065D">
        <w:trPr>
          <w:trHeight w:val="110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Schindler</w:t>
            </w:r>
            <w:r w:rsidR="007A3772"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4065D"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1-4 arası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4065D" w:rsidRPr="002406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744CF1" w:rsidTr="0024065D">
        <w:trPr>
          <w:trHeight w:val="89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Grupları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WİLO SERVİS</w:t>
            </w:r>
            <w:r w:rsidR="007A3772"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1 yapılmaktadır.</w:t>
            </w:r>
            <w:r w:rsidR="007A3772"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44CF1" w:rsidRPr="0024065D" w:rsidRDefault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 Ayda 1 bakım. Bu ay bakım yapıldı</w:t>
            </w:r>
            <w:r w:rsidR="007A3772" w:rsidRPr="002406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744CF1" w:rsidTr="0024065D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CF1" w:rsidRPr="0024065D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proofErr w:type="spellStart"/>
            <w:r w:rsidR="0024065D"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Alimar</w:t>
            </w:r>
            <w:proofErr w:type="spellEnd"/>
            <w:r w:rsidR="0024065D"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Jeneratör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4065D" w:rsidRDefault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Ayda 1 yapılmaktadır.</w:t>
            </w:r>
            <w:r w:rsidR="007A3772" w:rsidRPr="002406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44CF1" w:rsidRPr="0024065D" w:rsidRDefault="002406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406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Bu ay bakım yapıldı</w:t>
            </w:r>
            <w:r w:rsidR="007A3772" w:rsidRPr="002406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</w:tbl>
    <w:p w:rsidR="00744CF1" w:rsidRPr="00B76C79" w:rsidRDefault="00744CF1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4"/>
          <w:szCs w:val="4"/>
        </w:rPr>
      </w:pPr>
    </w:p>
    <w:p w:rsidR="00744CF1" w:rsidRPr="0024065D" w:rsidRDefault="007A3772" w:rsidP="0024065D">
      <w:pPr>
        <w:pStyle w:val="ListeParagraf"/>
        <w:numPr>
          <w:ilvl w:val="0"/>
          <w:numId w:val="6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24065D">
        <w:rPr>
          <w:rFonts w:ascii="Century Gothic" w:eastAsia="Times New Roman" w:hAnsi="Century Gothic" w:cs="Times New Roman"/>
          <w:sz w:val="22"/>
          <w:szCs w:val="22"/>
        </w:rPr>
        <w:t>Site Çıkış alanına duba çakıldığı halde araç park etmesini ve kaza riskini en aza indirmek amacıyla ilave duba montajları yapılmıştır.</w:t>
      </w:r>
    </w:p>
    <w:p w:rsidR="00744CF1" w:rsidRDefault="007A3772" w:rsidP="00B76C79">
      <w:pPr>
        <w:tabs>
          <w:tab w:val="left" w:pos="284"/>
          <w:tab w:val="left" w:pos="4536"/>
          <w:tab w:val="left" w:pos="5103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b/>
          <w:bCs/>
          <w:sz w:val="24"/>
          <w:szCs w:val="24"/>
        </w:rPr>
      </w:pPr>
      <w:r>
        <w:rPr>
          <w:rFonts w:ascii="Century Gothic" w:eastAsia="Times New Roman" w:hAnsi="Century Gothic" w:cs="Times New Roman"/>
          <w:b/>
          <w:bCs/>
          <w:noProof/>
          <w:sz w:val="24"/>
          <w:szCs w:val="24"/>
        </w:rPr>
        <w:drawing>
          <wp:inline distT="0" distB="0" distL="114300" distR="114300">
            <wp:extent cx="2962275" cy="2486025"/>
            <wp:effectExtent l="76200" t="76200" r="142875" b="142875"/>
            <wp:docPr id="16" name="Picture 16" descr="20201215_09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20201215_0914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6C79" w:rsidRDefault="00B76C79" w:rsidP="00B76C79">
      <w:pPr>
        <w:tabs>
          <w:tab w:val="left" w:pos="284"/>
          <w:tab w:val="left" w:pos="4536"/>
          <w:tab w:val="left" w:pos="5103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b/>
          <w:bCs/>
          <w:sz w:val="24"/>
          <w:szCs w:val="24"/>
        </w:rPr>
      </w:pPr>
    </w:p>
    <w:p w:rsidR="00B76C79" w:rsidRPr="00B76C79" w:rsidRDefault="00B76C79" w:rsidP="00B76C79">
      <w:pPr>
        <w:tabs>
          <w:tab w:val="left" w:pos="284"/>
          <w:tab w:val="left" w:pos="4536"/>
          <w:tab w:val="left" w:pos="5103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b/>
          <w:bCs/>
          <w:sz w:val="24"/>
          <w:szCs w:val="24"/>
        </w:rPr>
      </w:pPr>
    </w:p>
    <w:p w:rsidR="00744CF1" w:rsidRPr="00B76C79" w:rsidRDefault="007A3772" w:rsidP="00B76C79">
      <w:pPr>
        <w:pStyle w:val="ListeParagraf"/>
        <w:numPr>
          <w:ilvl w:val="0"/>
          <w:numId w:val="6"/>
        </w:numPr>
        <w:tabs>
          <w:tab w:val="left" w:pos="284"/>
          <w:tab w:val="left" w:pos="420"/>
        </w:tabs>
        <w:spacing w:after="0" w:line="360" w:lineRule="auto"/>
        <w:ind w:left="284" w:right="273" w:hanging="284"/>
        <w:jc w:val="both"/>
        <w:rPr>
          <w:rFonts w:ascii="Arial" w:hAnsi="Arial" w:cs="Arial"/>
          <w:sz w:val="22"/>
          <w:szCs w:val="22"/>
        </w:rPr>
      </w:pPr>
      <w:r w:rsidRPr="00B76C79">
        <w:rPr>
          <w:rFonts w:ascii="Century Gothic" w:hAnsi="Century Gothic"/>
          <w:sz w:val="22"/>
          <w:szCs w:val="22"/>
        </w:rPr>
        <w:lastRenderedPageBreak/>
        <w:t>A ve B Blok önlerinde bulunan ışıklandırma kartların yanması nedeniyle değiştirilmiştir.</w:t>
      </w:r>
    </w:p>
    <w:p w:rsidR="00744CF1" w:rsidRDefault="007A3772" w:rsidP="00B76C79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819400" cy="2533650"/>
            <wp:effectExtent l="76200" t="76200" r="133350" b="133350"/>
            <wp:docPr id="17" name="Picture 17" descr="IMG-20201207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-20201207-WA00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CF1" w:rsidRPr="00B76C79" w:rsidRDefault="007A3772" w:rsidP="00B76C79">
      <w:pPr>
        <w:pStyle w:val="ListeParagraf"/>
        <w:numPr>
          <w:ilvl w:val="0"/>
          <w:numId w:val="6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B76C79">
        <w:rPr>
          <w:rFonts w:ascii="Century Gothic" w:eastAsia="Times New Roman" w:hAnsi="Century Gothic" w:cs="Times New Roman"/>
          <w:sz w:val="22"/>
          <w:szCs w:val="22"/>
        </w:rPr>
        <w:t xml:space="preserve">Site Kapalı otoparklarda bulunan florasanların yerine arıza yaptıktan sonra olmak üzere daha ekonomik ve kullanışlı </w:t>
      </w:r>
      <w:r w:rsidR="00B76C79" w:rsidRPr="00B76C79">
        <w:rPr>
          <w:rFonts w:ascii="Century Gothic" w:eastAsia="Times New Roman" w:hAnsi="Century Gothic" w:cs="Times New Roman"/>
          <w:sz w:val="22"/>
          <w:szCs w:val="22"/>
        </w:rPr>
        <w:t xml:space="preserve">led florasan lamba </w:t>
      </w:r>
      <w:r w:rsidRPr="00B76C79">
        <w:rPr>
          <w:rFonts w:ascii="Century Gothic" w:eastAsia="Times New Roman" w:hAnsi="Century Gothic" w:cs="Times New Roman"/>
          <w:sz w:val="22"/>
          <w:szCs w:val="22"/>
        </w:rPr>
        <w:t>montajları yapılmıştır.</w:t>
      </w:r>
    </w:p>
    <w:p w:rsidR="00744CF1" w:rsidRPr="00B76C79" w:rsidRDefault="007A3772" w:rsidP="00B76C79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43225" cy="2696845"/>
            <wp:effectExtent l="76200" t="76200" r="142875" b="141605"/>
            <wp:docPr id="20" name="Picture 20" descr="IMG-20210105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-20210105-WA00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696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CF1" w:rsidRDefault="007A3772" w:rsidP="00B76C79">
      <w:pPr>
        <w:pStyle w:val="ListeParagraf"/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B76C79">
        <w:rPr>
          <w:rFonts w:ascii="Century Gothic" w:eastAsia="Times New Roman" w:hAnsi="Century Gothic" w:cs="Times New Roman"/>
          <w:sz w:val="22"/>
          <w:szCs w:val="22"/>
        </w:rPr>
        <w:t xml:space="preserve">Kazan </w:t>
      </w:r>
      <w:r w:rsidR="00B76C79">
        <w:rPr>
          <w:rFonts w:ascii="Century Gothic" w:eastAsia="Times New Roman" w:hAnsi="Century Gothic" w:cs="Times New Roman"/>
          <w:sz w:val="22"/>
          <w:szCs w:val="22"/>
        </w:rPr>
        <w:t>d</w:t>
      </w:r>
      <w:r w:rsidRPr="00B76C79">
        <w:rPr>
          <w:rFonts w:ascii="Century Gothic" w:eastAsia="Times New Roman" w:hAnsi="Century Gothic" w:cs="Times New Roman"/>
          <w:sz w:val="22"/>
          <w:szCs w:val="22"/>
        </w:rPr>
        <w:t>airesi kapalı devre ısınma ve sıcak su sistemi için su yumuşatması için tuz alımı yapılmış ve sisteme konulmuştur.</w:t>
      </w:r>
    </w:p>
    <w:p w:rsidR="00B76C79" w:rsidRDefault="00B76C79" w:rsidP="00B76C79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rPr>
          <w:rFonts w:ascii="Century Gothic" w:eastAsia="Times New Roman" w:hAnsi="Century Gothic" w:cs="Times New Roman"/>
          <w:sz w:val="22"/>
          <w:szCs w:val="22"/>
        </w:rPr>
      </w:pPr>
    </w:p>
    <w:p w:rsidR="00B76C79" w:rsidRDefault="00B76C79" w:rsidP="00B76C79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rPr>
          <w:rFonts w:ascii="Century Gothic" w:eastAsia="Times New Roman" w:hAnsi="Century Gothic" w:cs="Times New Roman"/>
          <w:sz w:val="22"/>
          <w:szCs w:val="22"/>
        </w:rPr>
      </w:pPr>
    </w:p>
    <w:p w:rsidR="00B76C79" w:rsidRPr="00B76C79" w:rsidRDefault="00B76C79" w:rsidP="00B76C79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rPr>
          <w:rFonts w:ascii="Century Gothic" w:eastAsia="Times New Roman" w:hAnsi="Century Gothic" w:cs="Times New Roman"/>
          <w:sz w:val="22"/>
          <w:szCs w:val="22"/>
        </w:rPr>
      </w:pPr>
    </w:p>
    <w:p w:rsidR="00744CF1" w:rsidRPr="00B76C79" w:rsidRDefault="007A3772" w:rsidP="00B76C79">
      <w:pPr>
        <w:pStyle w:val="ListeParagraf"/>
        <w:numPr>
          <w:ilvl w:val="0"/>
          <w:numId w:val="6"/>
        </w:numPr>
        <w:tabs>
          <w:tab w:val="left" w:pos="284"/>
          <w:tab w:val="left" w:pos="420"/>
          <w:tab w:val="left" w:pos="4536"/>
          <w:tab w:val="left" w:pos="5103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B76C79">
        <w:rPr>
          <w:rFonts w:ascii="Century Gothic" w:eastAsia="Times New Roman" w:hAnsi="Century Gothic" w:cs="Times New Roman"/>
          <w:sz w:val="22"/>
          <w:szCs w:val="22"/>
        </w:rPr>
        <w:lastRenderedPageBreak/>
        <w:t>A Blok</w:t>
      </w:r>
      <w:r w:rsidR="00B76C79">
        <w:rPr>
          <w:rFonts w:ascii="Century Gothic" w:eastAsia="Times New Roman" w:hAnsi="Century Gothic" w:cs="Times New Roman"/>
          <w:sz w:val="22"/>
          <w:szCs w:val="22"/>
        </w:rPr>
        <w:t>t</w:t>
      </w:r>
      <w:r w:rsidRPr="00B76C79">
        <w:rPr>
          <w:rFonts w:ascii="Century Gothic" w:eastAsia="Times New Roman" w:hAnsi="Century Gothic" w:cs="Times New Roman"/>
          <w:sz w:val="22"/>
          <w:szCs w:val="22"/>
        </w:rPr>
        <w:t>a arızalı olan lamba ve elektrik sistemlerin tamir, montajları teknik personelimizce yapılmıştır.</w:t>
      </w:r>
    </w:p>
    <w:p w:rsidR="00744CF1" w:rsidRDefault="007A3772" w:rsidP="00B76C79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52750" cy="2527300"/>
            <wp:effectExtent l="76200" t="76200" r="133350" b="139700"/>
            <wp:docPr id="24" name="Picture 24" descr="IMG-20210108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-20210108-WA00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2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CF1" w:rsidRPr="00B76C79" w:rsidRDefault="007A3772" w:rsidP="00B76C79">
      <w:pPr>
        <w:pStyle w:val="ListeParagraf"/>
        <w:numPr>
          <w:ilvl w:val="0"/>
          <w:numId w:val="7"/>
        </w:numPr>
        <w:tabs>
          <w:tab w:val="left" w:pos="4536"/>
          <w:tab w:val="left" w:pos="5103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B76C79">
        <w:rPr>
          <w:rFonts w:ascii="Century Gothic" w:eastAsia="Times New Roman" w:hAnsi="Century Gothic" w:cs="Times New Roman"/>
          <w:sz w:val="22"/>
          <w:szCs w:val="22"/>
        </w:rPr>
        <w:t>Araçların zarar verdiği duba ve kaldırım tamirat işlemleri teknik personeli</w:t>
      </w:r>
      <w:r w:rsidR="00B76C79">
        <w:rPr>
          <w:rFonts w:ascii="Century Gothic" w:eastAsia="Times New Roman" w:hAnsi="Century Gothic" w:cs="Times New Roman"/>
          <w:sz w:val="22"/>
          <w:szCs w:val="22"/>
        </w:rPr>
        <w:t>mi</w:t>
      </w:r>
      <w:r w:rsidRPr="00B76C79">
        <w:rPr>
          <w:rFonts w:ascii="Century Gothic" w:eastAsia="Times New Roman" w:hAnsi="Century Gothic" w:cs="Times New Roman"/>
          <w:sz w:val="22"/>
          <w:szCs w:val="22"/>
        </w:rPr>
        <w:t>zce yapılmıştır.</w:t>
      </w:r>
    </w:p>
    <w:p w:rsidR="00744CF1" w:rsidRDefault="007A3772" w:rsidP="00B76C79">
      <w:p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right="273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62275" cy="2499360"/>
            <wp:effectExtent l="76200" t="76200" r="142875" b="129540"/>
            <wp:docPr id="27" name="Picture 27" descr="IMG-20210108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-20210108-WA00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99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6C79">
        <w:rPr>
          <w:rFonts w:ascii="Century Gothic" w:eastAsia="Times New Roman" w:hAnsi="Century Gothic" w:cs="Times New Roman"/>
          <w:sz w:val="24"/>
          <w:szCs w:val="24"/>
        </w:rPr>
        <w:t xml:space="preserve">   </w:t>
      </w: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24175" cy="2520315"/>
            <wp:effectExtent l="76200" t="76200" r="142875" b="127635"/>
            <wp:docPr id="28" name="Picture 28" descr="IMG-20210108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-20210108-WA00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20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CF1" w:rsidRDefault="00744CF1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B76C79" w:rsidRDefault="00B76C79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B76C79" w:rsidRDefault="00B76C79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B76C79" w:rsidRDefault="00B76C79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B76C79" w:rsidRDefault="00B76C79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744CF1" w:rsidRPr="00B76C79" w:rsidRDefault="007A3772" w:rsidP="00B76C79">
      <w:pPr>
        <w:pStyle w:val="ListeParagraf"/>
        <w:numPr>
          <w:ilvl w:val="0"/>
          <w:numId w:val="7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B76C79">
        <w:rPr>
          <w:rFonts w:ascii="Century Gothic" w:eastAsia="Times New Roman" w:hAnsi="Century Gothic" w:cs="Times New Roman"/>
          <w:sz w:val="22"/>
          <w:szCs w:val="22"/>
        </w:rPr>
        <w:lastRenderedPageBreak/>
        <w:t>Güvenlik Noktası ve Site Girişini gösteren ilave kamera sistemi, direk, kablolama sistemi teknik personelimizce yapılmıştır.</w:t>
      </w:r>
    </w:p>
    <w:p w:rsidR="00744CF1" w:rsidRPr="00B76C79" w:rsidRDefault="007A3772" w:rsidP="00B76C79">
      <w:pPr>
        <w:pStyle w:val="ListeParagraf"/>
        <w:numPr>
          <w:ilvl w:val="0"/>
          <w:numId w:val="7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B76C79">
        <w:rPr>
          <w:rFonts w:ascii="Century Gothic" w:eastAsia="Times New Roman" w:hAnsi="Century Gothic" w:cs="Times New Roman"/>
          <w:sz w:val="22"/>
          <w:szCs w:val="22"/>
        </w:rPr>
        <w:t>B Blok hidrofor soğuk su sisteminde oluşan arıza Wiesman servisi çağrılmış ve giderilmiştir.</w:t>
      </w:r>
    </w:p>
    <w:p w:rsidR="00744CF1" w:rsidRDefault="007A3772" w:rsidP="00B76C79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52750" cy="2619375"/>
            <wp:effectExtent l="76200" t="76200" r="133350" b="142875"/>
            <wp:docPr id="33" name="Picture 33" descr="IMG-20201211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G-20201211-WA00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61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CF1" w:rsidRPr="00262F8E" w:rsidRDefault="007A3772" w:rsidP="00262F8E">
      <w:pPr>
        <w:pStyle w:val="ListeParagraf"/>
        <w:numPr>
          <w:ilvl w:val="0"/>
          <w:numId w:val="8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B76C79">
        <w:rPr>
          <w:rFonts w:ascii="Century Gothic" w:eastAsia="Times New Roman" w:hAnsi="Century Gothic" w:cs="Times New Roman"/>
          <w:sz w:val="22"/>
          <w:szCs w:val="22"/>
        </w:rPr>
        <w:t xml:space="preserve">A ve B Blokların Kapalı otopark </w:t>
      </w:r>
      <w:r w:rsidR="00B76C79">
        <w:rPr>
          <w:rFonts w:ascii="Century Gothic" w:eastAsia="Times New Roman" w:hAnsi="Century Gothic" w:cs="Times New Roman"/>
          <w:sz w:val="22"/>
          <w:szCs w:val="22"/>
        </w:rPr>
        <w:t>-</w:t>
      </w:r>
      <w:r w:rsidRPr="00B76C79">
        <w:rPr>
          <w:rFonts w:ascii="Century Gothic" w:eastAsia="Times New Roman" w:hAnsi="Century Gothic" w:cs="Times New Roman"/>
          <w:sz w:val="22"/>
          <w:szCs w:val="22"/>
        </w:rPr>
        <w:t>1</w:t>
      </w:r>
      <w:r w:rsidR="00B76C79">
        <w:rPr>
          <w:rFonts w:ascii="Century Gothic" w:eastAsia="Times New Roman" w:hAnsi="Century Gothic" w:cs="Times New Roman"/>
          <w:sz w:val="22"/>
          <w:szCs w:val="22"/>
        </w:rPr>
        <w:t>.</w:t>
      </w:r>
      <w:r w:rsidRPr="00B76C79">
        <w:rPr>
          <w:rFonts w:ascii="Century Gothic" w:eastAsia="Times New Roman" w:hAnsi="Century Gothic" w:cs="Times New Roman"/>
          <w:sz w:val="22"/>
          <w:szCs w:val="22"/>
        </w:rPr>
        <w:t xml:space="preserve"> katı köşelerine araç park etmesini engellemek ve site sakinlerin</w:t>
      </w:r>
      <w:r w:rsidR="00B76C79">
        <w:rPr>
          <w:rFonts w:ascii="Century Gothic" w:eastAsia="Times New Roman" w:hAnsi="Century Gothic" w:cs="Times New Roman"/>
          <w:sz w:val="22"/>
          <w:szCs w:val="22"/>
        </w:rPr>
        <w:t>in</w:t>
      </w:r>
      <w:r w:rsidRPr="00B76C79">
        <w:rPr>
          <w:rFonts w:ascii="Century Gothic" w:eastAsia="Times New Roman" w:hAnsi="Century Gothic" w:cs="Times New Roman"/>
          <w:sz w:val="22"/>
          <w:szCs w:val="22"/>
        </w:rPr>
        <w:t xml:space="preserve"> araç geçişini rahatlat</w:t>
      </w:r>
      <w:r w:rsidR="00B76C79">
        <w:rPr>
          <w:rFonts w:ascii="Century Gothic" w:eastAsia="Times New Roman" w:hAnsi="Century Gothic" w:cs="Times New Roman"/>
          <w:sz w:val="22"/>
          <w:szCs w:val="22"/>
        </w:rPr>
        <w:t>m</w:t>
      </w:r>
      <w:r w:rsidRPr="00B76C79">
        <w:rPr>
          <w:rFonts w:ascii="Century Gothic" w:eastAsia="Times New Roman" w:hAnsi="Century Gothic" w:cs="Times New Roman"/>
          <w:sz w:val="22"/>
          <w:szCs w:val="22"/>
        </w:rPr>
        <w:t xml:space="preserve">ak amacıyla </w:t>
      </w:r>
      <w:r w:rsidR="00262F8E" w:rsidRPr="00B76C79">
        <w:rPr>
          <w:rFonts w:ascii="Century Gothic" w:eastAsia="Times New Roman" w:hAnsi="Century Gothic" w:cs="Times New Roman"/>
          <w:sz w:val="22"/>
          <w:szCs w:val="22"/>
        </w:rPr>
        <w:t xml:space="preserve">duba montajları </w:t>
      </w:r>
      <w:r w:rsidRPr="00B76C79">
        <w:rPr>
          <w:rFonts w:ascii="Century Gothic" w:eastAsia="Times New Roman" w:hAnsi="Century Gothic" w:cs="Times New Roman"/>
          <w:sz w:val="22"/>
          <w:szCs w:val="22"/>
        </w:rPr>
        <w:t>yapılmıştır</w:t>
      </w:r>
      <w:r w:rsidR="00262F8E">
        <w:rPr>
          <w:rFonts w:ascii="Century Gothic" w:eastAsia="Times New Roman" w:hAnsi="Century Gothic" w:cs="Times New Roman"/>
          <w:sz w:val="22"/>
          <w:szCs w:val="22"/>
        </w:rPr>
        <w:t>.</w:t>
      </w:r>
    </w:p>
    <w:p w:rsidR="00744CF1" w:rsidRDefault="007A3772" w:rsidP="00262F8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62275" cy="2625725"/>
            <wp:effectExtent l="76200" t="76200" r="142875" b="136525"/>
            <wp:docPr id="30" name="Picture 30" descr="20201214_09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20201214_0926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625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2F8E" w:rsidRDefault="00262F8E" w:rsidP="00262F8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262F8E" w:rsidRDefault="00262F8E" w:rsidP="00262F8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262F8E" w:rsidRDefault="00262F8E" w:rsidP="00262F8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744CF1" w:rsidRPr="00262F8E" w:rsidRDefault="007A3772" w:rsidP="00262F8E">
      <w:pPr>
        <w:pStyle w:val="ListeParagraf"/>
        <w:numPr>
          <w:ilvl w:val="0"/>
          <w:numId w:val="8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262F8E">
        <w:rPr>
          <w:rFonts w:ascii="Century Gothic" w:eastAsia="Times New Roman" w:hAnsi="Century Gothic" w:cs="Times New Roman"/>
          <w:sz w:val="22"/>
          <w:szCs w:val="22"/>
        </w:rPr>
        <w:lastRenderedPageBreak/>
        <w:t>Yaşamkent Mahalle muhtarlığından temin edilen 2021 Yılı Takvimleri</w:t>
      </w:r>
      <w:r w:rsidR="00262F8E">
        <w:rPr>
          <w:rFonts w:ascii="Century Gothic" w:eastAsia="Times New Roman" w:hAnsi="Century Gothic" w:cs="Times New Roman"/>
          <w:sz w:val="22"/>
          <w:szCs w:val="22"/>
        </w:rPr>
        <w:t>nin</w:t>
      </w:r>
      <w:r w:rsidRPr="00262F8E">
        <w:rPr>
          <w:rFonts w:ascii="Century Gothic" w:eastAsia="Times New Roman" w:hAnsi="Century Gothic" w:cs="Times New Roman"/>
          <w:sz w:val="22"/>
          <w:szCs w:val="22"/>
        </w:rPr>
        <w:t xml:space="preserve"> Site Sakinlerine dağıtımı yapılmıştır.</w:t>
      </w:r>
    </w:p>
    <w:p w:rsidR="00744CF1" w:rsidRDefault="007A3772" w:rsidP="00262F8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584884" cy="2997200"/>
            <wp:effectExtent l="79375" t="73025" r="123825" b="123825"/>
            <wp:docPr id="32" name="Picture 32" descr="20201210_10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20201210_1031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6035" cy="3010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CF1" w:rsidRPr="00262F8E" w:rsidRDefault="007A3772" w:rsidP="00262F8E">
      <w:pPr>
        <w:pStyle w:val="ListeParagraf"/>
        <w:numPr>
          <w:ilvl w:val="0"/>
          <w:numId w:val="8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262F8E">
        <w:rPr>
          <w:rFonts w:ascii="Century Gothic" w:hAnsi="Century Gothic"/>
          <w:sz w:val="22"/>
          <w:szCs w:val="22"/>
        </w:rPr>
        <w:t xml:space="preserve">Site Genelinde </w:t>
      </w:r>
      <w:r w:rsidR="00262F8E" w:rsidRPr="00262F8E">
        <w:rPr>
          <w:rFonts w:ascii="Century Gothic" w:hAnsi="Century Gothic"/>
          <w:sz w:val="22"/>
          <w:szCs w:val="22"/>
        </w:rPr>
        <w:t xml:space="preserve">Koronavirüs </w:t>
      </w:r>
      <w:r w:rsidRPr="00262F8E">
        <w:rPr>
          <w:rFonts w:ascii="Century Gothic" w:hAnsi="Century Gothic"/>
          <w:sz w:val="22"/>
          <w:szCs w:val="22"/>
        </w:rPr>
        <w:t>ile ilgili mücadele kapsamında düzenli olarak tüm bloklar, ortak alanların dezenfekte ilaçlama yapılmıştır</w:t>
      </w:r>
      <w:r w:rsidR="00262F8E">
        <w:rPr>
          <w:rFonts w:ascii="Century Gothic" w:hAnsi="Century Gothic"/>
          <w:sz w:val="22"/>
          <w:szCs w:val="22"/>
        </w:rPr>
        <w:t>.</w:t>
      </w:r>
    </w:p>
    <w:p w:rsidR="00744CF1" w:rsidRDefault="007A3772" w:rsidP="00262F8E">
      <w:pPr>
        <w:tabs>
          <w:tab w:val="left" w:pos="284"/>
        </w:tabs>
        <w:spacing w:after="0" w:line="360" w:lineRule="auto"/>
        <w:ind w:right="273"/>
        <w:jc w:val="both"/>
      </w:pPr>
      <w:r>
        <w:rPr>
          <w:noProof/>
        </w:rPr>
        <w:drawing>
          <wp:inline distT="0" distB="0" distL="114300" distR="114300">
            <wp:extent cx="2952750" cy="2613025"/>
            <wp:effectExtent l="76200" t="76200" r="133350" b="130175"/>
            <wp:docPr id="4" name="Picture 4" descr="IMG-20201128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-20201128-WA00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613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2F8E">
        <w:t xml:space="preserve">   </w:t>
      </w:r>
      <w:r>
        <w:rPr>
          <w:noProof/>
        </w:rPr>
        <w:drawing>
          <wp:inline distT="0" distB="0" distL="114300" distR="114300">
            <wp:extent cx="3000375" cy="2632075"/>
            <wp:effectExtent l="76200" t="76200" r="142875" b="130175"/>
            <wp:docPr id="6" name="Picture 6" descr="IMG-20201128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-20201128-WA00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63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CF1" w:rsidRDefault="00744CF1">
      <w:pPr>
        <w:tabs>
          <w:tab w:val="left" w:pos="284"/>
        </w:tabs>
        <w:spacing w:after="0" w:line="360" w:lineRule="auto"/>
        <w:ind w:right="-1"/>
        <w:jc w:val="both"/>
      </w:pPr>
    </w:p>
    <w:p w:rsidR="00744CF1" w:rsidRDefault="00744CF1">
      <w:pPr>
        <w:tabs>
          <w:tab w:val="left" w:pos="284"/>
        </w:tabs>
        <w:spacing w:after="0" w:line="360" w:lineRule="auto"/>
        <w:ind w:right="-1"/>
        <w:jc w:val="both"/>
      </w:pPr>
    </w:p>
    <w:p w:rsidR="00744CF1" w:rsidRDefault="00744CF1">
      <w:pPr>
        <w:tabs>
          <w:tab w:val="left" w:pos="284"/>
        </w:tabs>
        <w:spacing w:after="0" w:line="360" w:lineRule="auto"/>
        <w:ind w:right="-1"/>
        <w:jc w:val="both"/>
      </w:pPr>
    </w:p>
    <w:p w:rsidR="00744CF1" w:rsidRDefault="00744CF1">
      <w:pPr>
        <w:tabs>
          <w:tab w:val="left" w:pos="284"/>
        </w:tabs>
        <w:spacing w:after="0" w:line="360" w:lineRule="auto"/>
        <w:ind w:right="-1"/>
        <w:jc w:val="both"/>
      </w:pPr>
    </w:p>
    <w:p w:rsidR="00744CF1" w:rsidRDefault="00744CF1">
      <w:pPr>
        <w:tabs>
          <w:tab w:val="left" w:pos="284"/>
        </w:tabs>
        <w:spacing w:after="0" w:line="360" w:lineRule="auto"/>
        <w:ind w:right="-1"/>
        <w:jc w:val="both"/>
      </w:pPr>
    </w:p>
    <w:p w:rsidR="00262F8E" w:rsidRDefault="00262F8E" w:rsidP="00262F8E">
      <w:pPr>
        <w:tabs>
          <w:tab w:val="left" w:pos="284"/>
        </w:tabs>
        <w:spacing w:after="0" w:line="360" w:lineRule="auto"/>
        <w:ind w:right="273"/>
        <w:jc w:val="both"/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744CF1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744CF1" w:rsidRDefault="007A3772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4.GÜVENLİK FAALİYETLERİ</w:t>
            </w:r>
          </w:p>
        </w:tc>
      </w:tr>
    </w:tbl>
    <w:p w:rsidR="00744CF1" w:rsidRPr="00262F8E" w:rsidRDefault="00744CF1">
      <w:pPr>
        <w:tabs>
          <w:tab w:val="left" w:pos="426"/>
        </w:tabs>
        <w:rPr>
          <w:rFonts w:ascii="Century Gothic" w:hAnsi="Century Gothic" w:cs="Arial"/>
          <w:sz w:val="12"/>
          <w:szCs w:val="12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744CF1" w:rsidTr="00262F8E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744CF1" w:rsidTr="00262F8E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744CF1" w:rsidRDefault="00744CF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</w:tcPr>
          <w:p w:rsidR="00744CF1" w:rsidRDefault="007A377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744CF1" w:rsidTr="00262F8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      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744CF1" w:rsidRDefault="00744CF1">
            <w:pP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744CF1" w:rsidTr="00262F8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744CF1" w:rsidTr="00262F8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44CF1" w:rsidTr="00262F8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44CF1" w:rsidTr="00262F8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44CF1" w:rsidTr="00262F8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744CF1" w:rsidTr="00262F8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44CF1" w:rsidTr="00262F8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4CF1" w:rsidRPr="00262F8E" w:rsidRDefault="00262F8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44CF1" w:rsidTr="00262F8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262F8E" w:rsidRPr="00262F8E" w:rsidRDefault="00262F8E" w:rsidP="00262F8E">
      <w:p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right="273"/>
        <w:rPr>
          <w:rFonts w:ascii="Century Gothic" w:eastAsia="Times New Roman" w:hAnsi="Century Gothic" w:cs="Times New Roman"/>
          <w:sz w:val="12"/>
          <w:szCs w:val="12"/>
        </w:rPr>
      </w:pPr>
    </w:p>
    <w:p w:rsidR="00B76C79" w:rsidRPr="0024065D" w:rsidRDefault="00B76C79" w:rsidP="00B76C79">
      <w:pPr>
        <w:pStyle w:val="ListeParagraf"/>
        <w:numPr>
          <w:ilvl w:val="0"/>
          <w:numId w:val="6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24065D">
        <w:rPr>
          <w:rFonts w:ascii="Century Gothic" w:eastAsia="Times New Roman" w:hAnsi="Century Gothic" w:cs="Times New Roman"/>
          <w:sz w:val="22"/>
          <w:szCs w:val="22"/>
        </w:rPr>
        <w:t>Site Özel Güvenlik izini Emniyet Müdürlüğü Güvenlik Şubeden alınarak personel</w:t>
      </w:r>
      <w:r>
        <w:rPr>
          <w:rFonts w:ascii="Century Gothic" w:eastAsia="Times New Roman" w:hAnsi="Century Gothic" w:cs="Times New Roman"/>
          <w:sz w:val="22"/>
          <w:szCs w:val="22"/>
        </w:rPr>
        <w:t xml:space="preserve"> </w:t>
      </w:r>
      <w:r w:rsidRPr="0024065D">
        <w:rPr>
          <w:rFonts w:ascii="Century Gothic" w:eastAsia="Times New Roman" w:hAnsi="Century Gothic" w:cs="Times New Roman"/>
          <w:sz w:val="22"/>
          <w:szCs w:val="22"/>
        </w:rPr>
        <w:t xml:space="preserve">15 Aralık 2020 </w:t>
      </w:r>
      <w:r>
        <w:rPr>
          <w:rFonts w:ascii="Century Gothic" w:eastAsia="Times New Roman" w:hAnsi="Century Gothic" w:cs="Times New Roman"/>
          <w:sz w:val="22"/>
          <w:szCs w:val="22"/>
        </w:rPr>
        <w:t>t</w:t>
      </w:r>
      <w:r w:rsidRPr="0024065D">
        <w:rPr>
          <w:rFonts w:ascii="Century Gothic" w:eastAsia="Times New Roman" w:hAnsi="Century Gothic" w:cs="Times New Roman"/>
          <w:sz w:val="22"/>
          <w:szCs w:val="22"/>
        </w:rPr>
        <w:t>arihi itibarıyla Danışma personeli vasfı bitmiş olup, Güvenlik personeli vasfı ile göreve başlamıştır.</w:t>
      </w:r>
    </w:p>
    <w:p w:rsidR="00B76C79" w:rsidRDefault="00B76C79" w:rsidP="00B76C79">
      <w:p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right="273"/>
        <w:rPr>
          <w:rFonts w:ascii="Century Gothic" w:eastAsia="Times New Roman" w:hAnsi="Century Gothic" w:cs="Times New Roman"/>
          <w:b/>
          <w:bCs/>
          <w:sz w:val="24"/>
          <w:szCs w:val="24"/>
        </w:rPr>
      </w:pPr>
      <w:r>
        <w:rPr>
          <w:rFonts w:ascii="Century Gothic" w:eastAsia="Times New Roman" w:hAnsi="Century Gothic" w:cs="Times New Roman"/>
          <w:b/>
          <w:bCs/>
          <w:noProof/>
          <w:sz w:val="24"/>
          <w:szCs w:val="24"/>
        </w:rPr>
        <w:drawing>
          <wp:inline distT="0" distB="0" distL="114300" distR="114300" wp14:anchorId="0A35DF9E" wp14:editId="4FD062D3">
            <wp:extent cx="2516510" cy="2961636"/>
            <wp:effectExtent l="82550" t="69850" r="137795" b="137795"/>
            <wp:docPr id="13" name="Picture 13" descr="20201215_09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20201215_0916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7597" cy="2962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b/>
          <w:bCs/>
          <w:sz w:val="24"/>
          <w:szCs w:val="24"/>
        </w:rPr>
        <w:t xml:space="preserve">   </w:t>
      </w:r>
      <w:r>
        <w:rPr>
          <w:rFonts w:ascii="Century Gothic" w:eastAsia="Times New Roman" w:hAnsi="Century Gothic" w:cs="Times New Roman"/>
          <w:b/>
          <w:bCs/>
          <w:noProof/>
          <w:sz w:val="24"/>
          <w:szCs w:val="24"/>
        </w:rPr>
        <w:drawing>
          <wp:inline distT="0" distB="0" distL="114300" distR="114300" wp14:anchorId="086C1BDC" wp14:editId="36758D48">
            <wp:extent cx="2886075" cy="2505075"/>
            <wp:effectExtent l="76200" t="76200" r="142875" b="142875"/>
            <wp:docPr id="15" name="Picture 15" descr="20201215_13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20201215_13510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CF1" w:rsidRDefault="00744CF1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744CF1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744CF1" w:rsidRDefault="007A3772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5.TEMİZLİK FAALİYETLERİ</w:t>
            </w:r>
          </w:p>
        </w:tc>
      </w:tr>
    </w:tbl>
    <w:p w:rsidR="00262F8E" w:rsidRPr="00262F8E" w:rsidRDefault="00262F8E" w:rsidP="00262F8E">
      <w:pPr>
        <w:pStyle w:val="ListeParagraf"/>
        <w:tabs>
          <w:tab w:val="left" w:pos="0"/>
          <w:tab w:val="left" w:pos="284"/>
          <w:tab w:val="left" w:pos="420"/>
        </w:tabs>
        <w:spacing w:after="0" w:line="360" w:lineRule="auto"/>
        <w:ind w:left="420" w:right="-1"/>
        <w:jc w:val="both"/>
        <w:rPr>
          <w:rFonts w:ascii="Century Gothic" w:hAnsi="Century Gothic" w:cs="Arial"/>
          <w:sz w:val="12"/>
          <w:szCs w:val="12"/>
        </w:rPr>
      </w:pPr>
    </w:p>
    <w:p w:rsidR="00744CF1" w:rsidRPr="00262F8E" w:rsidRDefault="007A3772" w:rsidP="00262F8E">
      <w:pPr>
        <w:pStyle w:val="ListeParagraf"/>
        <w:numPr>
          <w:ilvl w:val="0"/>
          <w:numId w:val="6"/>
        </w:numPr>
        <w:tabs>
          <w:tab w:val="left" w:pos="0"/>
          <w:tab w:val="left" w:pos="284"/>
          <w:tab w:val="left" w:pos="420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62F8E">
        <w:rPr>
          <w:rFonts w:ascii="Century Gothic" w:hAnsi="Century Gothic" w:cs="Arial"/>
          <w:sz w:val="22"/>
          <w:szCs w:val="22"/>
        </w:rPr>
        <w:t>Periyodik Blok, dış çevre alan ve iç alanların temizlik faaliyetleri yapılm</w:t>
      </w:r>
      <w:r w:rsidR="00262F8E">
        <w:rPr>
          <w:rFonts w:ascii="Century Gothic" w:hAnsi="Century Gothic" w:cs="Arial"/>
          <w:sz w:val="22"/>
          <w:szCs w:val="22"/>
        </w:rPr>
        <w:t>aktadır.</w:t>
      </w:r>
    </w:p>
    <w:p w:rsidR="00744CF1" w:rsidRDefault="007A3772" w:rsidP="00262F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114300" distR="114300">
            <wp:extent cx="2943225" cy="2457450"/>
            <wp:effectExtent l="76200" t="76200" r="142875" b="133350"/>
            <wp:docPr id="12" name="Picture 12" descr="IMG-20200517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-20200517-WA00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CF1" w:rsidRPr="00262F8E" w:rsidRDefault="007A3772" w:rsidP="00262F8E">
      <w:pPr>
        <w:pStyle w:val="ListeParagraf"/>
        <w:numPr>
          <w:ilvl w:val="0"/>
          <w:numId w:val="6"/>
        </w:numPr>
        <w:tabs>
          <w:tab w:val="left" w:pos="0"/>
          <w:tab w:val="left" w:pos="284"/>
          <w:tab w:val="left" w:pos="420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62F8E">
        <w:rPr>
          <w:rFonts w:ascii="Century Gothic" w:hAnsi="Century Gothic" w:cs="Arial"/>
          <w:sz w:val="22"/>
          <w:szCs w:val="22"/>
        </w:rPr>
        <w:t xml:space="preserve">Açık </w:t>
      </w:r>
      <w:r w:rsidR="00262F8E">
        <w:rPr>
          <w:rFonts w:ascii="Century Gothic" w:hAnsi="Century Gothic" w:cs="Arial"/>
          <w:sz w:val="22"/>
          <w:szCs w:val="22"/>
        </w:rPr>
        <w:t>h</w:t>
      </w:r>
      <w:r w:rsidRPr="00262F8E">
        <w:rPr>
          <w:rFonts w:ascii="Century Gothic" w:hAnsi="Century Gothic" w:cs="Arial"/>
          <w:sz w:val="22"/>
          <w:szCs w:val="22"/>
        </w:rPr>
        <w:t>avuz altı taşmalık havuzu deposunun temizliği yapılmıştır.</w:t>
      </w:r>
    </w:p>
    <w:p w:rsidR="00744CF1" w:rsidRDefault="007A3772" w:rsidP="00262F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114300" distR="114300">
            <wp:extent cx="2933700" cy="2448560"/>
            <wp:effectExtent l="76200" t="76200" r="133350" b="142240"/>
            <wp:docPr id="5" name="Picture 5" descr="IMG-20200608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-20200608-WA00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48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CF1" w:rsidRDefault="00744CF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262F8E" w:rsidRDefault="00262F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262F8E" w:rsidRDefault="00262F8E" w:rsidP="00262F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513"/>
        <w:gridCol w:w="1701"/>
        <w:gridCol w:w="3402"/>
      </w:tblGrid>
      <w:tr w:rsidR="00744CF1" w:rsidTr="00262F8E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744CF1" w:rsidTr="00262F8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44CF1" w:rsidTr="00262F8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8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8 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44CF1" w:rsidRDefault="00744CF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744CF1" w:rsidRDefault="00744CF1" w:rsidP="00262F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744CF1" w:rsidTr="00262F8E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262F8E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Seramik,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 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262F8E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44CF1" w:rsidTr="00262F8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262F8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744CF1" w:rsidRDefault="00744CF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744CF1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744CF1" w:rsidRDefault="007A377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6.BAHÇE VE PEYZAJ HİZMETLERİ</w:t>
            </w:r>
          </w:p>
        </w:tc>
      </w:tr>
    </w:tbl>
    <w:p w:rsidR="00744CF1" w:rsidRPr="00262F8E" w:rsidRDefault="00744CF1" w:rsidP="00262F8E">
      <w:pPr>
        <w:pStyle w:val="ListeParagraf"/>
        <w:spacing w:after="0" w:line="360" w:lineRule="auto"/>
        <w:ind w:left="0" w:right="273"/>
        <w:rPr>
          <w:rFonts w:ascii="Century Gothic" w:eastAsia="Times New Roman" w:hAnsi="Century Gothic" w:cs="Times New Roman"/>
          <w:sz w:val="12"/>
          <w:szCs w:val="12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744CF1" w:rsidTr="00262F8E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744CF1" w:rsidTr="00262F8E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Çalıştırarak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744CF1" w:rsidTr="00262F8E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4CF1" w:rsidRDefault="00744CF1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4CF1" w:rsidRDefault="00744CF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44CF1" w:rsidTr="00262F8E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744CF1" w:rsidTr="00262F8E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4500m2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744CF1" w:rsidTr="00262F8E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44CF1" w:rsidRDefault="00744CF1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44CF1" w:rsidTr="00262F8E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44CF1" w:rsidTr="00262F8E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9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744CF1" w:rsidTr="00262F8E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         1 adet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Yıl 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744CF1" w:rsidTr="00262F8E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744CF1" w:rsidRDefault="00744CF1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744CF1" w:rsidTr="00262F8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744CF1" w:rsidTr="00262F8E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744CF1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744CF1" w:rsidTr="00262F8E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Pr="00262F8E" w:rsidRDefault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744CF1" w:rsidTr="00262F8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744CF1" w:rsidTr="00262F8E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44CF1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744CF1" w:rsidTr="00262F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44CF1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744CF1" w:rsidTr="00262F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44CF1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744CF1" w:rsidTr="00262F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44CF1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744CF1" w:rsidTr="00262F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44CF1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744CF1" w:rsidTr="00262F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44CF1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744CF1" w:rsidTr="00262F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744CF1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262F8E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Pr="00262F8E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Haşere olmaması nedeniyle yapılmadı. </w:t>
            </w:r>
          </w:p>
        </w:tc>
      </w:tr>
      <w:tr w:rsidR="00744CF1" w:rsidTr="00262F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44CF1" w:rsidRPr="00262F8E" w:rsidRDefault="007A377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Pr="00262F8E" w:rsidRDefault="00262F8E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2F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4CF1" w:rsidRPr="00262F8E" w:rsidRDefault="00744CF1" w:rsidP="00262F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44CF1" w:rsidRDefault="007A37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bookmarkStart w:id="4" w:name="_GoBack"/>
            <w:bookmarkEnd w:id="4"/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744CF1" w:rsidRDefault="00744CF1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744CF1" w:rsidRDefault="00744CF1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744CF1">
      <w:headerReference w:type="default" r:id="rId29"/>
      <w:footerReference w:type="default" r:id="rId30"/>
      <w:pgSz w:w="11906" w:h="16838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7D51" w:rsidRDefault="00EB7D51">
      <w:pPr>
        <w:spacing w:line="240" w:lineRule="auto"/>
      </w:pPr>
      <w:r>
        <w:separator/>
      </w:r>
    </w:p>
  </w:endnote>
  <w:endnote w:type="continuationSeparator" w:id="0">
    <w:p w:rsidR="00EB7D51" w:rsidRDefault="00EB7D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altName w:val="Arial"/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</w:sdtPr>
    <w:sdtContent>
      <w:p w:rsidR="007A3772" w:rsidRDefault="007A377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r-TR"/>
          </w:rPr>
          <w:t>11</w:t>
        </w:r>
        <w:r>
          <w:rPr>
            <w:lang w:val="tr-TR"/>
          </w:rPr>
          <w:fldChar w:fldCharType="end"/>
        </w:r>
      </w:p>
    </w:sdtContent>
  </w:sdt>
  <w:p w:rsidR="007A3772" w:rsidRDefault="007A377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7D51" w:rsidRDefault="00EB7D51">
      <w:pPr>
        <w:spacing w:after="0" w:line="240" w:lineRule="auto"/>
      </w:pPr>
      <w:r>
        <w:separator/>
      </w:r>
    </w:p>
  </w:footnote>
  <w:footnote w:type="continuationSeparator" w:id="0">
    <w:p w:rsidR="00EB7D51" w:rsidRDefault="00EB7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200"/>
      <w:gridCol w:w="6146"/>
      <w:gridCol w:w="2049"/>
    </w:tblGrid>
    <w:tr w:rsidR="007A3772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7A3772" w:rsidRDefault="007A3772">
          <w:pPr>
            <w:rPr>
              <w:sz w:val="2"/>
            </w:rPr>
          </w:pPr>
        </w:p>
        <w:p w:rsidR="007A3772" w:rsidRDefault="007A3772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74140" cy="695325"/>
                <wp:effectExtent l="0" t="0" r="0" b="9525"/>
                <wp:docPr id="14" name="Resi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5371" cy="6959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7A3772" w:rsidRDefault="007A3772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</w:t>
          </w:r>
        </w:p>
        <w:p w:rsidR="007A3772" w:rsidRDefault="007A3772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  <w:lang w:val="tr-TR"/>
            </w:rPr>
            <w:t>ARALIK</w:t>
          </w:r>
          <w:r>
            <w:rPr>
              <w:rFonts w:ascii="Century Gothic" w:hAnsi="Century Gothic" w:cs="Tahoma"/>
              <w:b/>
              <w:sz w:val="32"/>
              <w:szCs w:val="22"/>
            </w:rPr>
            <w:t xml:space="preserve"> </w:t>
          </w:r>
          <w:r w:rsidR="0024065D">
            <w:rPr>
              <w:rFonts w:ascii="Century Gothic" w:hAnsi="Century Gothic" w:cs="Tahoma"/>
              <w:b/>
              <w:sz w:val="32"/>
              <w:szCs w:val="22"/>
            </w:rPr>
            <w:t>AYI</w:t>
          </w:r>
          <w:r>
            <w:rPr>
              <w:rFonts w:ascii="Century Gothic" w:hAnsi="Century Gothic" w:cs="Tahoma"/>
              <w:b/>
              <w:sz w:val="32"/>
              <w:szCs w:val="22"/>
            </w:rPr>
            <w:t xml:space="preserve"> FAALİYET RAPORU</w:t>
          </w:r>
        </w:p>
        <w:p w:rsidR="007A3772" w:rsidRDefault="007A3772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A3772" w:rsidRDefault="007A3772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8" name="Resim 1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Resim 11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7A3772" w:rsidRDefault="007A3772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9EB2501"/>
    <w:multiLevelType w:val="singleLevel"/>
    <w:tmpl w:val="99EB250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75E15FE"/>
    <w:multiLevelType w:val="multilevel"/>
    <w:tmpl w:val="175E15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F6380A"/>
    <w:multiLevelType w:val="hybridMultilevel"/>
    <w:tmpl w:val="BE24F4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10E6F"/>
    <w:multiLevelType w:val="singleLevel"/>
    <w:tmpl w:val="26D10E6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3CE42B9A"/>
    <w:multiLevelType w:val="multilevel"/>
    <w:tmpl w:val="3CE42B9A"/>
    <w:lvl w:ilvl="0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E7608"/>
    <w:multiLevelType w:val="hybridMultilevel"/>
    <w:tmpl w:val="0818DA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B7AE5"/>
    <w:multiLevelType w:val="multilevel"/>
    <w:tmpl w:val="424B7AE5"/>
    <w:lvl w:ilvl="0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 w15:restartNumberingAfterBreak="0">
    <w:nsid w:val="6EB862A8"/>
    <w:multiLevelType w:val="hybridMultilevel"/>
    <w:tmpl w:val="1BF84C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377A"/>
    <w:rsid w:val="000A0DF7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65D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2F8E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1BE3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20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87B"/>
    <w:rsid w:val="003F0C79"/>
    <w:rsid w:val="0040193D"/>
    <w:rsid w:val="00403042"/>
    <w:rsid w:val="00404849"/>
    <w:rsid w:val="00404DA5"/>
    <w:rsid w:val="00405E77"/>
    <w:rsid w:val="00407C6F"/>
    <w:rsid w:val="00410BEC"/>
    <w:rsid w:val="0041289D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48E1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3CA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3D0"/>
    <w:rsid w:val="006B3A04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2EFE"/>
    <w:rsid w:val="0071405D"/>
    <w:rsid w:val="00715D4F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4CF1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3772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86C9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71494"/>
    <w:rsid w:val="00B719E5"/>
    <w:rsid w:val="00B75AF1"/>
    <w:rsid w:val="00B76C79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5ABD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B7D51"/>
    <w:rsid w:val="00EC0937"/>
    <w:rsid w:val="00EC0F03"/>
    <w:rsid w:val="00EC12ED"/>
    <w:rsid w:val="00EC27FD"/>
    <w:rsid w:val="00EC293C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  <w:rsid w:val="010A75E4"/>
    <w:rsid w:val="01EF1BC2"/>
    <w:rsid w:val="03625F5B"/>
    <w:rsid w:val="055C2BC5"/>
    <w:rsid w:val="05844EB3"/>
    <w:rsid w:val="062F713E"/>
    <w:rsid w:val="06C83553"/>
    <w:rsid w:val="07AB2C94"/>
    <w:rsid w:val="07FB56F9"/>
    <w:rsid w:val="086C4494"/>
    <w:rsid w:val="08901341"/>
    <w:rsid w:val="08AF3160"/>
    <w:rsid w:val="08D82993"/>
    <w:rsid w:val="0A534A97"/>
    <w:rsid w:val="0B116570"/>
    <w:rsid w:val="0B1268C7"/>
    <w:rsid w:val="0B3F479C"/>
    <w:rsid w:val="0BE716DC"/>
    <w:rsid w:val="0C2F2D2C"/>
    <w:rsid w:val="0C635DF3"/>
    <w:rsid w:val="0CDF24AA"/>
    <w:rsid w:val="0CDF285D"/>
    <w:rsid w:val="0E816AE4"/>
    <w:rsid w:val="0F1408A2"/>
    <w:rsid w:val="0F212389"/>
    <w:rsid w:val="0F8246A5"/>
    <w:rsid w:val="0FC4062C"/>
    <w:rsid w:val="0FDA01C4"/>
    <w:rsid w:val="109B7708"/>
    <w:rsid w:val="1153560D"/>
    <w:rsid w:val="1163219A"/>
    <w:rsid w:val="11BF6F10"/>
    <w:rsid w:val="11C66956"/>
    <w:rsid w:val="1218201E"/>
    <w:rsid w:val="121F0A5B"/>
    <w:rsid w:val="121F5B95"/>
    <w:rsid w:val="123740D9"/>
    <w:rsid w:val="129820CC"/>
    <w:rsid w:val="139170E5"/>
    <w:rsid w:val="13BE2F03"/>
    <w:rsid w:val="13EC1E5B"/>
    <w:rsid w:val="1424509D"/>
    <w:rsid w:val="14810E63"/>
    <w:rsid w:val="153860DF"/>
    <w:rsid w:val="16611E16"/>
    <w:rsid w:val="17055FA4"/>
    <w:rsid w:val="18795E63"/>
    <w:rsid w:val="191E5990"/>
    <w:rsid w:val="198C6D7E"/>
    <w:rsid w:val="19C501A7"/>
    <w:rsid w:val="19C640E7"/>
    <w:rsid w:val="19F33680"/>
    <w:rsid w:val="1A041A80"/>
    <w:rsid w:val="1A3C1B9F"/>
    <w:rsid w:val="1B6C469E"/>
    <w:rsid w:val="1D140D05"/>
    <w:rsid w:val="1DD41718"/>
    <w:rsid w:val="1E4D2920"/>
    <w:rsid w:val="1E8D36E5"/>
    <w:rsid w:val="1F762A2D"/>
    <w:rsid w:val="2023649B"/>
    <w:rsid w:val="20BB66A7"/>
    <w:rsid w:val="215036CD"/>
    <w:rsid w:val="222448B3"/>
    <w:rsid w:val="2313696E"/>
    <w:rsid w:val="23866007"/>
    <w:rsid w:val="2454710A"/>
    <w:rsid w:val="25107649"/>
    <w:rsid w:val="25C01596"/>
    <w:rsid w:val="25E13BB8"/>
    <w:rsid w:val="26812EDE"/>
    <w:rsid w:val="26DA2A18"/>
    <w:rsid w:val="27804F73"/>
    <w:rsid w:val="28664B3C"/>
    <w:rsid w:val="28EC558B"/>
    <w:rsid w:val="291E44F2"/>
    <w:rsid w:val="29236998"/>
    <w:rsid w:val="29DB1847"/>
    <w:rsid w:val="2A3616D7"/>
    <w:rsid w:val="2AB021E7"/>
    <w:rsid w:val="2AE478EC"/>
    <w:rsid w:val="2B69148E"/>
    <w:rsid w:val="2BF01630"/>
    <w:rsid w:val="2C204DAF"/>
    <w:rsid w:val="2D1A13E9"/>
    <w:rsid w:val="2D4D168C"/>
    <w:rsid w:val="2D4E5E08"/>
    <w:rsid w:val="2E0E0BF7"/>
    <w:rsid w:val="2E213F72"/>
    <w:rsid w:val="2F941A11"/>
    <w:rsid w:val="303B4710"/>
    <w:rsid w:val="305E358C"/>
    <w:rsid w:val="30AF48D4"/>
    <w:rsid w:val="31110610"/>
    <w:rsid w:val="32104C23"/>
    <w:rsid w:val="3213468D"/>
    <w:rsid w:val="321F2F5F"/>
    <w:rsid w:val="32222E57"/>
    <w:rsid w:val="34CD1C86"/>
    <w:rsid w:val="352E7E7F"/>
    <w:rsid w:val="35B676C0"/>
    <w:rsid w:val="369068E3"/>
    <w:rsid w:val="36B90B2A"/>
    <w:rsid w:val="36FA1FDD"/>
    <w:rsid w:val="37E833B7"/>
    <w:rsid w:val="38904D5A"/>
    <w:rsid w:val="38C71272"/>
    <w:rsid w:val="3A90563D"/>
    <w:rsid w:val="3A9123DF"/>
    <w:rsid w:val="3AC13D6E"/>
    <w:rsid w:val="3AFF5CA8"/>
    <w:rsid w:val="3B2E6BEC"/>
    <w:rsid w:val="3B5625EA"/>
    <w:rsid w:val="3B885BDE"/>
    <w:rsid w:val="3BC8559E"/>
    <w:rsid w:val="3C17789B"/>
    <w:rsid w:val="3CC55D24"/>
    <w:rsid w:val="3E0214B1"/>
    <w:rsid w:val="3EAC5C1F"/>
    <w:rsid w:val="3F127708"/>
    <w:rsid w:val="3F61204D"/>
    <w:rsid w:val="403111F9"/>
    <w:rsid w:val="408D1820"/>
    <w:rsid w:val="421B5B14"/>
    <w:rsid w:val="424B15FE"/>
    <w:rsid w:val="435E144F"/>
    <w:rsid w:val="45C708C2"/>
    <w:rsid w:val="46400416"/>
    <w:rsid w:val="47130C03"/>
    <w:rsid w:val="48657E22"/>
    <w:rsid w:val="49077D68"/>
    <w:rsid w:val="4ABA6CB5"/>
    <w:rsid w:val="4B4D7C06"/>
    <w:rsid w:val="4BA44E6C"/>
    <w:rsid w:val="4CAF75DE"/>
    <w:rsid w:val="4DCC4285"/>
    <w:rsid w:val="4E1E38AD"/>
    <w:rsid w:val="4E641ECD"/>
    <w:rsid w:val="4EE646DA"/>
    <w:rsid w:val="4FC754FF"/>
    <w:rsid w:val="500D7A2C"/>
    <w:rsid w:val="501F2256"/>
    <w:rsid w:val="51B4230B"/>
    <w:rsid w:val="51CF641A"/>
    <w:rsid w:val="51FE4FE3"/>
    <w:rsid w:val="53B24979"/>
    <w:rsid w:val="53E80B7C"/>
    <w:rsid w:val="54B32279"/>
    <w:rsid w:val="558C3E10"/>
    <w:rsid w:val="55EB6E02"/>
    <w:rsid w:val="576D49CD"/>
    <w:rsid w:val="580A35B7"/>
    <w:rsid w:val="58463DC5"/>
    <w:rsid w:val="58B10A76"/>
    <w:rsid w:val="58D20797"/>
    <w:rsid w:val="5B681B66"/>
    <w:rsid w:val="5C3B57A8"/>
    <w:rsid w:val="5D731E94"/>
    <w:rsid w:val="5DA73BFC"/>
    <w:rsid w:val="5DE1247C"/>
    <w:rsid w:val="5E6A2A6C"/>
    <w:rsid w:val="5F4934E1"/>
    <w:rsid w:val="5FA43114"/>
    <w:rsid w:val="5FBD5F7C"/>
    <w:rsid w:val="63DA3702"/>
    <w:rsid w:val="648C548F"/>
    <w:rsid w:val="66851D23"/>
    <w:rsid w:val="66A779A2"/>
    <w:rsid w:val="67552F98"/>
    <w:rsid w:val="676737F2"/>
    <w:rsid w:val="67A24B06"/>
    <w:rsid w:val="68631E57"/>
    <w:rsid w:val="687B0F44"/>
    <w:rsid w:val="68A44165"/>
    <w:rsid w:val="6980098F"/>
    <w:rsid w:val="69D440FE"/>
    <w:rsid w:val="69F84339"/>
    <w:rsid w:val="6A0F2156"/>
    <w:rsid w:val="6A5E72FF"/>
    <w:rsid w:val="6A990906"/>
    <w:rsid w:val="6AF25DC0"/>
    <w:rsid w:val="6B513BD1"/>
    <w:rsid w:val="6B6C5BEA"/>
    <w:rsid w:val="6BCE321F"/>
    <w:rsid w:val="6D8D453B"/>
    <w:rsid w:val="6D9326CF"/>
    <w:rsid w:val="6E0975B3"/>
    <w:rsid w:val="6E576A6F"/>
    <w:rsid w:val="7010625D"/>
    <w:rsid w:val="70B1509A"/>
    <w:rsid w:val="7273121B"/>
    <w:rsid w:val="72AC31FC"/>
    <w:rsid w:val="75612453"/>
    <w:rsid w:val="75F93D98"/>
    <w:rsid w:val="78B34F61"/>
    <w:rsid w:val="798A3F32"/>
    <w:rsid w:val="7A8F3B2F"/>
    <w:rsid w:val="7C032888"/>
    <w:rsid w:val="7C2A5B73"/>
    <w:rsid w:val="7C53569F"/>
    <w:rsid w:val="7C902B7F"/>
    <w:rsid w:val="7CF65A2E"/>
    <w:rsid w:val="7D416706"/>
    <w:rsid w:val="7E762FE8"/>
    <w:rsid w:val="7F751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BF45D68"/>
  <w15:docId w15:val="{B746995E-313E-4C3D-9828-495A476F5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264" w:lineRule="auto"/>
    </w:pPr>
    <w:rPr>
      <w:sz w:val="21"/>
      <w:szCs w:val="21"/>
    </w:rPr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AklamaBavurusu">
    <w:name w:val="annotation reference"/>
    <w:basedOn w:val="VarsaylanParagrafYazTipi"/>
    <w:uiPriority w:val="99"/>
    <w:semiHidden/>
    <w:unhideWhenUsed/>
    <w:qFormat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qFormat/>
    <w:rPr>
      <w:b/>
      <w:bCs/>
    </w:rPr>
  </w:style>
  <w:style w:type="character" w:styleId="Vurgu">
    <w:name w:val="Emphasis"/>
    <w:basedOn w:val="VarsaylanParagrafYazTipi"/>
    <w:uiPriority w:val="20"/>
    <w:qFormat/>
    <w:rPr>
      <w:i/>
      <w:iCs/>
    </w:rPr>
  </w:style>
  <w:style w:type="paragraph" w:styleId="AltBilgi">
    <w:name w:val="footer"/>
    <w:basedOn w:val="Normal"/>
    <w:link w:val="AltBilgiChar"/>
    <w:uiPriority w:val="99"/>
    <w:qFormat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stBilgi">
    <w:name w:val="header"/>
    <w:basedOn w:val="Normal"/>
    <w:qFormat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Kpr">
    <w:name w:val="Hyperlink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Pr>
      <w:rFonts w:ascii="Times New Roman" w:hAnsi="Times New Roman" w:cs="Times New Roman"/>
      <w:sz w:val="24"/>
      <w:szCs w:val="24"/>
    </w:rPr>
  </w:style>
  <w:style w:type="character" w:styleId="SayfaNumaras">
    <w:name w:val="page number"/>
    <w:basedOn w:val="VarsaylanParagrafYazTipi"/>
    <w:qFormat/>
  </w:style>
  <w:style w:type="character" w:styleId="Gl">
    <w:name w:val="Strong"/>
    <w:basedOn w:val="VarsaylanParagrafYazTipi"/>
    <w:uiPriority w:val="22"/>
    <w:qFormat/>
    <w:rPr>
      <w:b/>
      <w:bCs/>
    </w:rPr>
  </w:style>
  <w:style w:type="paragraph" w:styleId="Altyaz">
    <w:name w:val="Subtitle"/>
    <w:basedOn w:val="Normal"/>
    <w:next w:val="Normal"/>
    <w:link w:val="AltyazChar"/>
    <w:uiPriority w:val="11"/>
    <w:qFormat/>
    <w:p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styleId="TabloKlavuzu">
    <w:name w:val="Table Grid"/>
    <w:basedOn w:val="NormalTablo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next w:val="Normal"/>
    <w:link w:val="KonuBal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character" w:customStyle="1" w:styleId="BalonMetniChar">
    <w:name w:val="Balon Metni Char"/>
    <w:basedOn w:val="VarsaylanParagrafYazTipi"/>
    <w:link w:val="BalonMetni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qFormat/>
    <w:rPr>
      <w:lang w:val="en-AU" w:eastAsia="en-US"/>
    </w:rPr>
  </w:style>
  <w:style w:type="character" w:customStyle="1" w:styleId="font71">
    <w:name w:val="font71"/>
    <w:basedOn w:val="VarsaylanParagrafYazTipi"/>
    <w:qFormat/>
    <w:rPr>
      <w:rFonts w:ascii="Segoe UI" w:hAnsi="Segoe UI" w:cs="Segoe UI" w:hint="default"/>
      <w:b/>
      <w:bCs/>
      <w:color w:val="000000"/>
      <w:sz w:val="20"/>
      <w:szCs w:val="20"/>
      <w:u w:val="none"/>
    </w:rPr>
  </w:style>
  <w:style w:type="character" w:customStyle="1" w:styleId="font91">
    <w:name w:val="font91"/>
    <w:basedOn w:val="VarsaylanParagrafYazTipi"/>
    <w:qFormat/>
    <w:rPr>
      <w:rFonts w:ascii="Segoe UI" w:hAnsi="Segoe UI" w:cs="Segoe UI" w:hint="default"/>
      <w:b/>
      <w:bCs/>
      <w:color w:val="000000"/>
      <w:sz w:val="16"/>
      <w:szCs w:val="16"/>
      <w:u w:val="none"/>
    </w:rPr>
  </w:style>
  <w:style w:type="character" w:customStyle="1" w:styleId="Balk1Char">
    <w:name w:val="Başlık 1 Char"/>
    <w:basedOn w:val="VarsaylanParagrafYazTipi"/>
    <w:link w:val="Balk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qFormat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qFormat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qFormat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qFormat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qFormat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qFormat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qFormat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customStyle="1" w:styleId="KonuBalChar">
    <w:name w:val="Konu Başlığı Char"/>
    <w:basedOn w:val="VarsaylanParagrafYazTipi"/>
    <w:link w:val="KonuBal"/>
    <w:uiPriority w:val="10"/>
    <w:qFormat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ltyazChar">
    <w:name w:val="Altyazı Char"/>
    <w:basedOn w:val="VarsaylanParagrafYazTipi"/>
    <w:link w:val="Altyaz"/>
    <w:uiPriority w:val="11"/>
    <w:qFormat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AralkYok">
    <w:name w:val="No Spacing"/>
    <w:uiPriority w:val="1"/>
    <w:qFormat/>
    <w:rPr>
      <w:sz w:val="21"/>
      <w:szCs w:val="21"/>
    </w:rPr>
  </w:style>
  <w:style w:type="paragraph" w:styleId="Alnt">
    <w:name w:val="Quote"/>
    <w:basedOn w:val="Normal"/>
    <w:next w:val="Normal"/>
    <w:link w:val="Alnt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qFormat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qFormat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HafifVurgulama1">
    <w:name w:val="Hafif Vurgulama1"/>
    <w:basedOn w:val="VarsaylanParagrafYazTipi"/>
    <w:uiPriority w:val="19"/>
    <w:qFormat/>
    <w:rPr>
      <w:i/>
      <w:iCs/>
      <w:color w:val="595959" w:themeColor="text1" w:themeTint="A6"/>
    </w:rPr>
  </w:style>
  <w:style w:type="character" w:customStyle="1" w:styleId="GlVurgulama1">
    <w:name w:val="Güçlü Vurgulama1"/>
    <w:basedOn w:val="VarsaylanParagrafYazTipi"/>
    <w:uiPriority w:val="21"/>
    <w:qFormat/>
    <w:rPr>
      <w:b/>
      <w:bCs/>
      <w:i/>
      <w:iCs/>
    </w:rPr>
  </w:style>
  <w:style w:type="character" w:customStyle="1" w:styleId="HafifBavuru1">
    <w:name w:val="Hafif Başvuru1"/>
    <w:basedOn w:val="VarsaylanParagrafYazTipi"/>
    <w:uiPriority w:val="31"/>
    <w:qFormat/>
    <w:rPr>
      <w:smallCaps/>
      <w:color w:val="404040" w:themeColor="text1" w:themeTint="BF"/>
    </w:rPr>
  </w:style>
  <w:style w:type="character" w:customStyle="1" w:styleId="GlBavuru1">
    <w:name w:val="Güçlü Başvuru1"/>
    <w:basedOn w:val="VarsaylanParagrafYazTipi"/>
    <w:uiPriority w:val="32"/>
    <w:qFormat/>
    <w:rPr>
      <w:b/>
      <w:bCs/>
      <w:smallCaps/>
      <w:u w:val="single"/>
    </w:rPr>
  </w:style>
  <w:style w:type="character" w:customStyle="1" w:styleId="KitapBal1">
    <w:name w:val="Kitap Başlığı1"/>
    <w:basedOn w:val="VarsaylanParagrafYazTipi"/>
    <w:uiPriority w:val="33"/>
    <w:qFormat/>
    <w:rPr>
      <w:b/>
      <w:bCs/>
      <w:smallCaps/>
    </w:rPr>
  </w:style>
  <w:style w:type="paragraph" w:customStyle="1" w:styleId="TBal1">
    <w:name w:val="İÇT Başlığı1"/>
    <w:basedOn w:val="Balk1"/>
    <w:next w:val="Normal"/>
    <w:uiPriority w:val="39"/>
    <w:semiHidden/>
    <w:unhideWhenUsed/>
    <w:qFormat/>
    <w:pPr>
      <w:outlineLvl w:val="9"/>
    </w:p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qFormat/>
    <w:rPr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qFormat/>
    <w:rPr>
      <w:b/>
      <w:bCs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  <w:spacing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#1" loCatId="hierarchy" qsTypeId="urn:microsoft.com/office/officeart/2005/8/quickstyle/simple3#1" qsCatId="simple" csTypeId="urn:microsoft.com/office/officeart/2005/8/colors/accent1_2#1" csCatId="accent1" phldr="1"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Yönetim Kurulu</a:t>
          </a:r>
        </a:p>
      </dgm:t>
    </dgm:pt>
    <dgm:pt modelId="{D8B345A4-9B23-4C4A-BF9B-5185BA82F1A1}" type="parTrans" cxnId="{C0F67076-29A1-4664-81E0-95E9C99EE26F}">
      <dgm:prSet/>
      <dgm:spPr/>
      <dgm:t>
        <a:bodyPr/>
        <a:lstStyle/>
        <a:p>
          <a:endParaRPr lang="tr-TR"/>
        </a:p>
      </dgm:t>
    </dgm:pt>
    <dgm:pt modelId="{A6E2E353-A199-4DC9-9A38-E2C2D62D6026}" type="sibTrans" cxnId="{C0F67076-29A1-4664-81E0-95E9C99EE26F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Orkun Grup</a:t>
          </a:r>
        </a:p>
      </dgm:t>
    </dgm:pt>
    <dgm:pt modelId="{0AA853B1-718B-43F1-A037-C95C5CD91960}" type="parTrans" cxnId="{B0C7C471-B163-4762-AB23-C3A27D641E71}">
      <dgm:prSet/>
      <dgm:spPr/>
      <dgm:t>
        <a:bodyPr/>
        <a:lstStyle/>
        <a:p>
          <a:endParaRPr lang="tr-TR"/>
        </a:p>
      </dgm:t>
    </dgm:pt>
    <dgm:pt modelId="{5EC146E0-F17C-4D48-ACAB-B95C4C14B1B4}" type="sibTrans" cxnId="{B0C7C471-B163-4762-AB23-C3A27D641E71}">
      <dgm:prSet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Proje Md.</a:t>
          </a:r>
        </a:p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(1)</a:t>
          </a:r>
        </a:p>
      </dgm:t>
    </dgm:pt>
    <dgm:pt modelId="{D96F5EC0-A0BD-49FC-B19B-6F6DD9210C7A}" type="parTrans" cxnId="{C9CA1B4E-B847-41B1-B184-DE2EBB188687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9CA1B4E-B847-41B1-B184-DE2EBB188687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Temizlik Personeli</a:t>
          </a:r>
        </a:p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(2)</a:t>
          </a:r>
        </a:p>
      </dgm:t>
    </dgm:pt>
    <dgm:pt modelId="{75C13863-A7C5-4E91-882F-97D2578C64F3}" type="parTrans" cxnId="{AE9F54DF-3568-494A-967C-6C88C4E2651E}">
      <dgm:prSet/>
      <dgm:spPr/>
      <dgm:t>
        <a:bodyPr/>
        <a:lstStyle/>
        <a:p>
          <a:endParaRPr lang="tr-TR"/>
        </a:p>
      </dgm:t>
    </dgm:pt>
    <dgm:pt modelId="{3FCC7715-2C5A-427E-B438-6FAE77F29588}" type="sibTrans" cxnId="{AE9F54DF-3568-494A-967C-6C88C4E2651E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 Güvenlik   Personeli</a:t>
          </a:r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(3)</a:t>
          </a:r>
          <a:endParaRPr sz="6500"/>
        </a:p>
      </dgm:t>
    </dgm:pt>
    <dgm:pt modelId="{BCD6E8BF-9B4E-49D5-A0A2-86FAC4AAB1ED}" type="parTrans" cxnId="{BBB9EE62-1FB9-497E-AB3F-0D2DA5BB22FF}">
      <dgm:prSet/>
      <dgm:spPr/>
      <dgm:t>
        <a:bodyPr/>
        <a:lstStyle/>
        <a:p>
          <a:endParaRPr lang="tr-TR"/>
        </a:p>
      </dgm:t>
    </dgm:pt>
    <dgm:pt modelId="{CA43BC89-E385-4D46-BF97-E26B935DC988}" type="sibTrans" cxnId="{BBB9EE62-1FB9-497E-AB3F-0D2DA5BB22FF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Teknik Hizmetler Personeli</a:t>
          </a:r>
        </a:p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(1)</a:t>
          </a:r>
        </a:p>
      </dgm:t>
    </dgm:pt>
    <dgm:pt modelId="{E2D7BDA1-C097-4A90-90B9-DD0639B444F8}" type="parTrans" cxnId="{D065338E-A888-4300-9993-7EE6F5EBD8C4}">
      <dgm:prSet/>
      <dgm:spPr/>
      <dgm:t>
        <a:bodyPr/>
        <a:lstStyle/>
        <a:p>
          <a:endParaRPr lang="tr-TR"/>
        </a:p>
      </dgm:t>
    </dgm:pt>
    <dgm:pt modelId="{BDBF4BC2-3260-4F78-8DFF-7E5187F0C4A5}" type="sibTrans" cxnId="{D065338E-A888-4300-9993-7EE6F5EBD8C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EEB1EB07-C305-44DF-8C05-AA6B807FECDF}" type="presOf" srcId="{E2D7BDA1-C097-4A90-90B9-DD0639B444F8}" destId="{9EEEC154-83C8-4F79-BCC9-211EA00231EF}" srcOrd="0" destOrd="0" presId="urn:microsoft.com/office/officeart/2005/8/layout/orgChart1#1"/>
    <dgm:cxn modelId="{FC4A1726-A4B4-43F1-BA2B-9627E372335D}" type="presOf" srcId="{8135241C-0A02-43D8-8AB5-388A2877E43B}" destId="{1A21F95D-844A-466B-8A26-B7D0C1805DD0}" srcOrd="0" destOrd="0" presId="urn:microsoft.com/office/officeart/2005/8/layout/orgChart1#1"/>
    <dgm:cxn modelId="{8209CB2A-1E05-4547-AF2F-BD7D52F0760B}" type="presOf" srcId="{D26E723C-F785-4BB4-B317-061DF5382C0A}" destId="{0E97A20B-CD36-4B0E-852F-BAE2A7AF7B37}" srcOrd="2" destOrd="0" presId="urn:microsoft.com/office/officeart/2005/8/layout/orgChart1#1"/>
    <dgm:cxn modelId="{B982082B-883D-470B-BEEC-1BA292F71FCD}" type="presOf" srcId="{75C13863-A7C5-4E91-882F-97D2578C64F3}" destId="{ACE4CF55-C2B2-40B1-8CD4-B3FD64ED90E3}" srcOrd="0" destOrd="0" presId="urn:microsoft.com/office/officeart/2005/8/layout/orgChart1#1"/>
    <dgm:cxn modelId="{C91BF03F-271F-40F7-85EC-229BCA176BEA}" type="presOf" srcId="{75BB94BE-BD64-4102-B1F1-FFF7F1601F6E}" destId="{CC97A1D3-9126-4E80-B571-3F26DC46513E}" srcOrd="0" destOrd="0" presId="urn:microsoft.com/office/officeart/2005/8/layout/orgChart1#1"/>
    <dgm:cxn modelId="{AEEEE25F-3E3A-4B46-AB2E-3C4289F12FD4}" type="presOf" srcId="{D26E723C-F785-4BB4-B317-061DF5382C0A}" destId="{0600445F-0193-45E6-AB88-BE2826DEF441}" srcOrd="1" destOrd="0" presId="urn:microsoft.com/office/officeart/2005/8/layout/orgChart1#1"/>
    <dgm:cxn modelId="{BBB9EE62-1FB9-497E-AB3F-0D2DA5BB22FF}" srcId="{51C6B0B0-4F9B-48B4-A310-C556A819EA05}" destId="{D26E723C-F785-4BB4-B317-061DF5382C0A}" srcOrd="1" destOrd="0" parTransId="{BCD6E8BF-9B4E-49D5-A0A2-86FAC4AAB1ED}" sibTransId="{CA43BC89-E385-4D46-BF97-E26B935DC988}"/>
    <dgm:cxn modelId="{08D57547-4998-4A9E-A393-9939446C0DF8}" type="presOf" srcId="{8551B037-2CAE-43A5-A06F-1E32378FE8EF}" destId="{877BA130-AA2C-4D99-B172-45D22154C608}" srcOrd="0" destOrd="0" presId="urn:microsoft.com/office/officeart/2005/8/layout/orgChart1#1"/>
    <dgm:cxn modelId="{FEB5164B-8D63-4C68-B34D-96542BAAB62F}" type="presOf" srcId="{51C6B0B0-4F9B-48B4-A310-C556A819EA05}" destId="{65D25F2C-FD26-4289-992C-2AFF05CFF9E9}" srcOrd="2" destOrd="0" presId="urn:microsoft.com/office/officeart/2005/8/layout/orgChart1#1"/>
    <dgm:cxn modelId="{F9DF544C-128E-49CE-8D60-E38B44D3633A}" type="presOf" srcId="{51C6B0B0-4F9B-48B4-A310-C556A819EA05}" destId="{EF047FAF-4031-4396-9D80-5F60D1EF2B80}" srcOrd="0" destOrd="0" presId="urn:microsoft.com/office/officeart/2005/8/layout/orgChart1#1"/>
    <dgm:cxn modelId="{C9CA1B4E-B847-41B1-B184-DE2EBB188687}" srcId="{8135241C-0A02-43D8-8AB5-388A2877E43B}" destId="{51C6B0B0-4F9B-48B4-A310-C556A819EA05}" srcOrd="0" destOrd="0" parTransId="{D96F5EC0-A0BD-49FC-B19B-6F6DD9210C7A}" sibTransId="{8D80FB8D-53FC-4EE9-9802-F337BB6BB3FB}"/>
    <dgm:cxn modelId="{B0C7C471-B163-4762-AB23-C3A27D641E71}" srcId="{F15106DD-DBEA-4ED1-AA05-5C5EB25730C6}" destId="{8135241C-0A02-43D8-8AB5-388A2877E43B}" srcOrd="0" destOrd="0" parTransId="{0AA853B1-718B-43F1-A037-C95C5CD91960}" sibTransId="{5EC146E0-F17C-4D48-ACAB-B95C4C14B1B4}"/>
    <dgm:cxn modelId="{76141354-F888-498B-B530-768B41DACF53}" type="presOf" srcId="{CD030650-35A6-49A1-BB83-4CF19F6AFBEB}" destId="{824A97CE-7B36-43B8-80A2-9DB0132F22E3}" srcOrd="2" destOrd="0" presId="urn:microsoft.com/office/officeart/2005/8/layout/orgChart1#1"/>
    <dgm:cxn modelId="{C0F67076-29A1-4664-81E0-95E9C99EE26F}" srcId="{8551B037-2CAE-43A5-A06F-1E32378FE8EF}" destId="{F15106DD-DBEA-4ED1-AA05-5C5EB25730C6}" srcOrd="0" destOrd="0" parTransId="{D8B345A4-9B23-4C4A-BF9B-5185BA82F1A1}" sibTransId="{A6E2E353-A199-4DC9-9A38-E2C2D62D6026}"/>
    <dgm:cxn modelId="{540A7976-5D8F-419C-BA4D-950813822EF4}" type="presOf" srcId="{F15106DD-DBEA-4ED1-AA05-5C5EB25730C6}" destId="{A5CEAC72-21AA-4B82-8154-590AFDA7E354}" srcOrd="1" destOrd="0" presId="urn:microsoft.com/office/officeart/2005/8/layout/orgChart1#1"/>
    <dgm:cxn modelId="{1AB20A7C-C1E7-447F-AE36-6B52B96CD51E}" type="presOf" srcId="{BCD6E8BF-9B4E-49D5-A0A2-86FAC4AAB1ED}" destId="{069012F9-215C-4CB8-AF62-CD187D668CD8}" srcOrd="0" destOrd="0" presId="urn:microsoft.com/office/officeart/2005/8/layout/orgChart1#1"/>
    <dgm:cxn modelId="{1573C985-4B3F-4DFF-AAA9-3EC87A5C301D}" type="presOf" srcId="{CD030650-35A6-49A1-BB83-4CF19F6AFBEB}" destId="{733FE916-CBA3-4964-BC08-5EE36AF7509B}" srcOrd="0" destOrd="0" presId="urn:microsoft.com/office/officeart/2005/8/layout/orgChart1#1"/>
    <dgm:cxn modelId="{D065338E-A888-4300-9993-7EE6F5EBD8C4}" srcId="{51C6B0B0-4F9B-48B4-A310-C556A819EA05}" destId="{75BB94BE-BD64-4102-B1F1-FFF7F1601F6E}" srcOrd="2" destOrd="0" parTransId="{E2D7BDA1-C097-4A90-90B9-DD0639B444F8}" sibTransId="{BDBF4BC2-3260-4F78-8DFF-7E5187F0C4A5}"/>
    <dgm:cxn modelId="{54A97B95-ED2D-4913-8090-76FB9AAEA0F9}" type="presOf" srcId="{CD030650-35A6-49A1-BB83-4CF19F6AFBEB}" destId="{092CCD6D-4A63-483F-A1DF-B471A68A57D5}" srcOrd="1" destOrd="0" presId="urn:microsoft.com/office/officeart/2005/8/layout/orgChart1#1"/>
    <dgm:cxn modelId="{C5766397-081C-4ECD-AFCA-43F758DB5F97}" type="presOf" srcId="{D96F5EC0-A0BD-49FC-B19B-6F6DD9210C7A}" destId="{D7E3DC26-6FEA-46B1-A454-3A4A2B0EBBD8}" srcOrd="0" destOrd="0" presId="urn:microsoft.com/office/officeart/2005/8/layout/orgChart1#1"/>
    <dgm:cxn modelId="{D4D669AB-F771-4456-930C-2F2851FD43AC}" type="presOf" srcId="{F15106DD-DBEA-4ED1-AA05-5C5EB25730C6}" destId="{BFD5DA79-E9CB-4862-AE4E-109AD31BB9A1}" srcOrd="2" destOrd="0" presId="urn:microsoft.com/office/officeart/2005/8/layout/orgChart1#1"/>
    <dgm:cxn modelId="{4FB1CDAC-E88C-4869-A943-E329885720C2}" type="presOf" srcId="{75BB94BE-BD64-4102-B1F1-FFF7F1601F6E}" destId="{CB43CD5E-491D-42E3-9883-00F800058A53}" srcOrd="2" destOrd="0" presId="urn:microsoft.com/office/officeart/2005/8/layout/orgChart1#1"/>
    <dgm:cxn modelId="{EB713FB6-69CB-40C3-B2B9-0A8BF0613223}" type="presOf" srcId="{75BB94BE-BD64-4102-B1F1-FFF7F1601F6E}" destId="{6D5A6CBE-74AF-4994-A077-B64DDEC02162}" srcOrd="1" destOrd="0" presId="urn:microsoft.com/office/officeart/2005/8/layout/orgChart1#1"/>
    <dgm:cxn modelId="{11ABD0B9-97DC-4348-BC19-E79780437F80}" type="presOf" srcId="{D26E723C-F785-4BB4-B317-061DF5382C0A}" destId="{D6297E85-6B8A-47F8-ABB3-CCAC3695DDC5}" srcOrd="0" destOrd="0" presId="urn:microsoft.com/office/officeart/2005/8/layout/orgChart1#1"/>
    <dgm:cxn modelId="{C02F17BC-47F8-4439-81F4-8AE6992335FE}" type="presOf" srcId="{F15106DD-DBEA-4ED1-AA05-5C5EB25730C6}" destId="{68E2CB3A-5B60-4A32-BE6E-8CE028F9D526}" srcOrd="0" destOrd="0" presId="urn:microsoft.com/office/officeart/2005/8/layout/orgChart1#1"/>
    <dgm:cxn modelId="{521560D1-2B7D-41EC-8A18-E1D5BB8245A4}" type="presOf" srcId="{0AA853B1-718B-43F1-A037-C95C5CD91960}" destId="{FB04F389-F7C6-43FD-89B4-07C668809CF1}" srcOrd="0" destOrd="0" presId="urn:microsoft.com/office/officeart/2005/8/layout/orgChart1#1"/>
    <dgm:cxn modelId="{581253DC-AD3F-4A24-AF42-FDD6DBAF04FB}" type="presOf" srcId="{8135241C-0A02-43D8-8AB5-388A2877E43B}" destId="{643B6250-24B5-4249-A88F-3962935EBDFA}" srcOrd="1" destOrd="0" presId="urn:microsoft.com/office/officeart/2005/8/layout/orgChart1#1"/>
    <dgm:cxn modelId="{E0BA2EDF-A3D6-426A-9F8E-35649A5A5DA1}" type="presOf" srcId="{51C6B0B0-4F9B-48B4-A310-C556A819EA05}" destId="{22D49A01-16A5-4D26-9C75-475F89D9D7E0}" srcOrd="1" destOrd="0" presId="urn:microsoft.com/office/officeart/2005/8/layout/orgChart1#1"/>
    <dgm:cxn modelId="{AE9F54DF-3568-494A-967C-6C88C4E2651E}" srcId="{51C6B0B0-4F9B-48B4-A310-C556A819EA05}" destId="{CD030650-35A6-49A1-BB83-4CF19F6AFBEB}" srcOrd="0" destOrd="0" parTransId="{75C13863-A7C5-4E91-882F-97D2578C64F3}" sibTransId="{3FCC7715-2C5A-427E-B438-6FAE77F29588}"/>
    <dgm:cxn modelId="{9A3D32F9-3B54-4AC8-9534-E1D45E1862CC}" type="presOf" srcId="{8135241C-0A02-43D8-8AB5-388A2877E43B}" destId="{2B3E7B3B-2BD8-4F92-85D1-62A9EDCC8268}" srcOrd="2" destOrd="0" presId="urn:microsoft.com/office/officeart/2005/8/layout/orgChart1#1"/>
    <dgm:cxn modelId="{3226701A-80BA-4C03-A22C-929C5C167AD8}" type="presParOf" srcId="{877BA130-AA2C-4D99-B172-45D22154C608}" destId="{8EC662C7-157D-4A25-818D-70C151DA263F}" srcOrd="0" destOrd="0" presId="urn:microsoft.com/office/officeart/2005/8/layout/orgChart1#1"/>
    <dgm:cxn modelId="{940D3A93-D214-4106-8674-86EC8F778E8C}" type="presParOf" srcId="{8EC662C7-157D-4A25-818D-70C151DA263F}" destId="{68E2CB3A-5B60-4A32-BE6E-8CE028F9D526}" srcOrd="0" destOrd="0" presId="urn:microsoft.com/office/officeart/2005/8/layout/orgChart1#1"/>
    <dgm:cxn modelId="{3E33C434-7A28-4749-B569-59F737C161AA}" type="presParOf" srcId="{68E2CB3A-5B60-4A32-BE6E-8CE028F9D526}" destId="{A5CEAC72-21AA-4B82-8154-590AFDA7E354}" srcOrd="0" destOrd="0" presId="urn:microsoft.com/office/officeart/2005/8/layout/orgChart1#1"/>
    <dgm:cxn modelId="{1CB8C9CA-58D7-4E41-9A39-A7E7F2CC568A}" type="presParOf" srcId="{68E2CB3A-5B60-4A32-BE6E-8CE028F9D526}" destId="{BFD5DA79-E9CB-4862-AE4E-109AD31BB9A1}" srcOrd="1" destOrd="0" presId="urn:microsoft.com/office/officeart/2005/8/layout/orgChart1#1"/>
    <dgm:cxn modelId="{6DC51538-9C09-4492-AC4F-7DA4E6ADE75F}" type="presParOf" srcId="{8EC662C7-157D-4A25-818D-70C151DA263F}" destId="{987EAA1E-34C5-4071-AA58-6308BC0DBF4F}" srcOrd="1" destOrd="0" presId="urn:microsoft.com/office/officeart/2005/8/layout/orgChart1#1"/>
    <dgm:cxn modelId="{C5C61D3F-8D54-48B6-A47A-DC9EE292FDC6}" type="presParOf" srcId="{987EAA1E-34C5-4071-AA58-6308BC0DBF4F}" destId="{FB04F389-F7C6-43FD-89B4-07C668809CF1}" srcOrd="0" destOrd="0" presId="urn:microsoft.com/office/officeart/2005/8/layout/orgChart1#1"/>
    <dgm:cxn modelId="{10A33295-4796-4C16-8F68-322157F8EE45}" type="presParOf" srcId="{987EAA1E-34C5-4071-AA58-6308BC0DBF4F}" destId="{487D6D6F-1FC1-4BD9-8645-697FA58BFD7A}" srcOrd="1" destOrd="0" presId="urn:microsoft.com/office/officeart/2005/8/layout/orgChart1#1"/>
    <dgm:cxn modelId="{B78A4802-2897-4BA7-85D2-26FC10E7C824}" type="presParOf" srcId="{487D6D6F-1FC1-4BD9-8645-697FA58BFD7A}" destId="{1A21F95D-844A-466B-8A26-B7D0C1805DD0}" srcOrd="0" destOrd="0" presId="urn:microsoft.com/office/officeart/2005/8/layout/orgChart1#1"/>
    <dgm:cxn modelId="{04BC04BB-C30B-424B-8F34-6416874A4761}" type="presParOf" srcId="{1A21F95D-844A-466B-8A26-B7D0C1805DD0}" destId="{643B6250-24B5-4249-A88F-3962935EBDFA}" srcOrd="0" destOrd="0" presId="urn:microsoft.com/office/officeart/2005/8/layout/orgChart1#1"/>
    <dgm:cxn modelId="{E4C4ED1A-8A80-46B5-8EA3-187C71D231E5}" type="presParOf" srcId="{1A21F95D-844A-466B-8A26-B7D0C1805DD0}" destId="{2B3E7B3B-2BD8-4F92-85D1-62A9EDCC8268}" srcOrd="1" destOrd="0" presId="urn:microsoft.com/office/officeart/2005/8/layout/orgChart1#1"/>
    <dgm:cxn modelId="{D6238183-AAFA-46AD-B07F-C25FF714B76B}" type="presParOf" srcId="{487D6D6F-1FC1-4BD9-8645-697FA58BFD7A}" destId="{91875DC0-6780-42EA-BEC6-CB9ADD8A0012}" srcOrd="1" destOrd="0" presId="urn:microsoft.com/office/officeart/2005/8/layout/orgChart1#1"/>
    <dgm:cxn modelId="{6EFC14DB-5F1F-44DA-AF7C-018CCBB51DC9}" type="presParOf" srcId="{91875DC0-6780-42EA-BEC6-CB9ADD8A0012}" destId="{D7E3DC26-6FEA-46B1-A454-3A4A2B0EBBD8}" srcOrd="0" destOrd="0" presId="urn:microsoft.com/office/officeart/2005/8/layout/orgChart1#1"/>
    <dgm:cxn modelId="{00F71A89-76B1-4367-B5C6-7225B762FA8E}" type="presParOf" srcId="{91875DC0-6780-42EA-BEC6-CB9ADD8A0012}" destId="{4647C45D-B83B-4FC5-B9EB-E080B22F5681}" srcOrd="1" destOrd="0" presId="urn:microsoft.com/office/officeart/2005/8/layout/orgChart1#1"/>
    <dgm:cxn modelId="{0FA03D0D-4C35-41A1-A8B2-CC488C062722}" type="presParOf" srcId="{4647C45D-B83B-4FC5-B9EB-E080B22F5681}" destId="{EF047FAF-4031-4396-9D80-5F60D1EF2B80}" srcOrd="0" destOrd="0" presId="urn:microsoft.com/office/officeart/2005/8/layout/orgChart1#1"/>
    <dgm:cxn modelId="{0985BD43-1794-44B9-925F-B1517D1C9669}" type="presParOf" srcId="{EF047FAF-4031-4396-9D80-5F60D1EF2B80}" destId="{22D49A01-16A5-4D26-9C75-475F89D9D7E0}" srcOrd="0" destOrd="0" presId="urn:microsoft.com/office/officeart/2005/8/layout/orgChart1#1"/>
    <dgm:cxn modelId="{95EB454E-9695-41E2-A686-56F8DAC19D39}" type="presParOf" srcId="{EF047FAF-4031-4396-9D80-5F60D1EF2B80}" destId="{65D25F2C-FD26-4289-992C-2AFF05CFF9E9}" srcOrd="1" destOrd="0" presId="urn:microsoft.com/office/officeart/2005/8/layout/orgChart1#1"/>
    <dgm:cxn modelId="{9D728402-030F-40DC-AC3C-B6FF41AABFF4}" type="presParOf" srcId="{4647C45D-B83B-4FC5-B9EB-E080B22F5681}" destId="{C5C9D2B9-E1DF-45B9-A354-CC6D04EC44EF}" srcOrd="1" destOrd="0" presId="urn:microsoft.com/office/officeart/2005/8/layout/orgChart1#1"/>
    <dgm:cxn modelId="{17CF9929-6441-42B4-9DB6-C237A9EFC106}" type="presParOf" srcId="{C5C9D2B9-E1DF-45B9-A354-CC6D04EC44EF}" destId="{ACE4CF55-C2B2-40B1-8CD4-B3FD64ED90E3}" srcOrd="0" destOrd="0" presId="urn:microsoft.com/office/officeart/2005/8/layout/orgChart1#1"/>
    <dgm:cxn modelId="{BCF93700-A6A4-4616-BA02-7C5F9AA9D14F}" type="presParOf" srcId="{C5C9D2B9-E1DF-45B9-A354-CC6D04EC44EF}" destId="{E1163848-C930-4683-AD12-E9ED7B9406B5}" srcOrd="1" destOrd="0" presId="urn:microsoft.com/office/officeart/2005/8/layout/orgChart1#1"/>
    <dgm:cxn modelId="{EE75B479-42DB-4863-BE2D-F20EA5ADF690}" type="presParOf" srcId="{E1163848-C930-4683-AD12-E9ED7B9406B5}" destId="{733FE916-CBA3-4964-BC08-5EE36AF7509B}" srcOrd="0" destOrd="0" presId="urn:microsoft.com/office/officeart/2005/8/layout/orgChart1#1"/>
    <dgm:cxn modelId="{94F8B9FD-490A-4EFA-AF7F-2D8CD986FEC0}" type="presParOf" srcId="{733FE916-CBA3-4964-BC08-5EE36AF7509B}" destId="{092CCD6D-4A63-483F-A1DF-B471A68A57D5}" srcOrd="0" destOrd="0" presId="urn:microsoft.com/office/officeart/2005/8/layout/orgChart1#1"/>
    <dgm:cxn modelId="{7C89E2F4-AFB6-4794-BDD4-E0C5D19D4A8B}" type="presParOf" srcId="{733FE916-CBA3-4964-BC08-5EE36AF7509B}" destId="{824A97CE-7B36-43B8-80A2-9DB0132F22E3}" srcOrd="1" destOrd="0" presId="urn:microsoft.com/office/officeart/2005/8/layout/orgChart1#1"/>
    <dgm:cxn modelId="{47928CC6-BB24-409A-9296-BFDDE051A3B9}" type="presParOf" srcId="{E1163848-C930-4683-AD12-E9ED7B9406B5}" destId="{60D50D37-C4D6-44DD-AE21-2FF5CADC4C1F}" srcOrd="1" destOrd="0" presId="urn:microsoft.com/office/officeart/2005/8/layout/orgChart1#1"/>
    <dgm:cxn modelId="{26738952-2DDC-4954-83F5-B1D23CE2881C}" type="presParOf" srcId="{E1163848-C930-4683-AD12-E9ED7B9406B5}" destId="{EEB8F603-CCE7-448C-83C3-65A271D45DE1}" srcOrd="2" destOrd="0" presId="urn:microsoft.com/office/officeart/2005/8/layout/orgChart1#1"/>
    <dgm:cxn modelId="{1873BB48-EE49-4A72-9207-742AB0C108EA}" type="presParOf" srcId="{C5C9D2B9-E1DF-45B9-A354-CC6D04EC44EF}" destId="{069012F9-215C-4CB8-AF62-CD187D668CD8}" srcOrd="2" destOrd="0" presId="urn:microsoft.com/office/officeart/2005/8/layout/orgChart1#1"/>
    <dgm:cxn modelId="{ECB68FA9-BD94-4277-985C-B1C141FC32EF}" type="presParOf" srcId="{C5C9D2B9-E1DF-45B9-A354-CC6D04EC44EF}" destId="{2C8B27BD-E5F7-4200-AC40-A64C304A53D8}" srcOrd="3" destOrd="0" presId="urn:microsoft.com/office/officeart/2005/8/layout/orgChart1#1"/>
    <dgm:cxn modelId="{78DF2780-ACB8-4107-A839-5A12AC0D4AEF}" type="presParOf" srcId="{2C8B27BD-E5F7-4200-AC40-A64C304A53D8}" destId="{D6297E85-6B8A-47F8-ABB3-CCAC3695DDC5}" srcOrd="0" destOrd="0" presId="urn:microsoft.com/office/officeart/2005/8/layout/orgChart1#1"/>
    <dgm:cxn modelId="{68916C4E-10D3-4BEC-9B60-A8F305C6401E}" type="presParOf" srcId="{D6297E85-6B8A-47F8-ABB3-CCAC3695DDC5}" destId="{0600445F-0193-45E6-AB88-BE2826DEF441}" srcOrd="0" destOrd="0" presId="urn:microsoft.com/office/officeart/2005/8/layout/orgChart1#1"/>
    <dgm:cxn modelId="{C957A267-CA33-49B1-A959-16B737CA2BAA}" type="presParOf" srcId="{D6297E85-6B8A-47F8-ABB3-CCAC3695DDC5}" destId="{0E97A20B-CD36-4B0E-852F-BAE2A7AF7B37}" srcOrd="1" destOrd="0" presId="urn:microsoft.com/office/officeart/2005/8/layout/orgChart1#1"/>
    <dgm:cxn modelId="{DE631155-EF1C-4899-B679-C30A646E8C53}" type="presParOf" srcId="{2C8B27BD-E5F7-4200-AC40-A64C304A53D8}" destId="{3F68EE39-3A14-4BDF-8DB6-2C0FDF6D8B43}" srcOrd="1" destOrd="0" presId="urn:microsoft.com/office/officeart/2005/8/layout/orgChart1#1"/>
    <dgm:cxn modelId="{480FAF7F-D87E-4530-B3D8-A6CEDB49FDC1}" type="presParOf" srcId="{2C8B27BD-E5F7-4200-AC40-A64C304A53D8}" destId="{8C629490-4F00-4630-AB9B-DAAEFBC863B4}" srcOrd="2" destOrd="0" presId="urn:microsoft.com/office/officeart/2005/8/layout/orgChart1#1"/>
    <dgm:cxn modelId="{40526DA7-DD57-4921-9BF5-2FE85925BE1D}" type="presParOf" srcId="{C5C9D2B9-E1DF-45B9-A354-CC6D04EC44EF}" destId="{9EEEC154-83C8-4F79-BCC9-211EA00231EF}" srcOrd="4" destOrd="0" presId="urn:microsoft.com/office/officeart/2005/8/layout/orgChart1#1"/>
    <dgm:cxn modelId="{DC950C6B-D08D-49E9-A8D1-729942F28F54}" type="presParOf" srcId="{C5C9D2B9-E1DF-45B9-A354-CC6D04EC44EF}" destId="{C1912EB7-1656-4F98-9D6E-FEB38B01517A}" srcOrd="5" destOrd="0" presId="urn:microsoft.com/office/officeart/2005/8/layout/orgChart1#1"/>
    <dgm:cxn modelId="{0C5C6CA2-2A48-4712-BFF7-568150F40131}" type="presParOf" srcId="{C1912EB7-1656-4F98-9D6E-FEB38B01517A}" destId="{CC97A1D3-9126-4E80-B571-3F26DC46513E}" srcOrd="0" destOrd="0" presId="urn:microsoft.com/office/officeart/2005/8/layout/orgChart1#1"/>
    <dgm:cxn modelId="{613D1D1E-E36E-4AE5-BA76-A4FD08C0CCE3}" type="presParOf" srcId="{CC97A1D3-9126-4E80-B571-3F26DC46513E}" destId="{6D5A6CBE-74AF-4994-A077-B64DDEC02162}" srcOrd="0" destOrd="0" presId="urn:microsoft.com/office/officeart/2005/8/layout/orgChart1#1"/>
    <dgm:cxn modelId="{927C066C-6552-4CCE-A3E5-31DE9F26B4F3}" type="presParOf" srcId="{CC97A1D3-9126-4E80-B571-3F26DC46513E}" destId="{CB43CD5E-491D-42E3-9883-00F800058A53}" srcOrd="1" destOrd="0" presId="urn:microsoft.com/office/officeart/2005/8/layout/orgChart1#1"/>
    <dgm:cxn modelId="{D58E7FF6-B13E-405E-87C9-5019CD1F85C6}" type="presParOf" srcId="{C1912EB7-1656-4F98-9D6E-FEB38B01517A}" destId="{06DF8057-724D-47B4-8981-2C8C434CAEDD}" srcOrd="1" destOrd="0" presId="urn:microsoft.com/office/officeart/2005/8/layout/orgChart1#1"/>
    <dgm:cxn modelId="{5CDD80E3-5915-4EBB-8D09-B26E79373E32}" type="presParOf" srcId="{C1912EB7-1656-4F98-9D6E-FEB38B01517A}" destId="{48831EAB-EBF5-4DA2-9AAE-42D8C6088D35}" srcOrd="2" destOrd="0" presId="urn:microsoft.com/office/officeart/2005/8/layout/orgChart1#1"/>
    <dgm:cxn modelId="{6911A801-32BA-4CE1-940A-219368AA8E3A}" type="presParOf" srcId="{4647C45D-B83B-4FC5-B9EB-E080B22F5681}" destId="{784B80BB-8BE4-46CF-A063-18832D8F7867}" srcOrd="2" destOrd="0" presId="urn:microsoft.com/office/officeart/2005/8/layout/orgChart1#1"/>
    <dgm:cxn modelId="{ABFE20BA-6263-41B8-9356-A844459309F0}" type="presParOf" srcId="{487D6D6F-1FC1-4BD9-8645-697FA58BFD7A}" destId="{CAAC70F5-FEB9-4E31-96F9-072A8CA58DF6}" srcOrd="2" destOrd="0" presId="urn:microsoft.com/office/officeart/2005/8/layout/orgChart1#1"/>
    <dgm:cxn modelId="{3562F6A3-D76C-42B5-A601-7905BE0D0412}" type="presParOf" srcId="{8EC662C7-157D-4A25-818D-70C151DA263F}" destId="{A7368693-CD1C-4A73-9F41-4334235F3984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329718" y="2433146"/>
          <a:ext cx="1532543" cy="265978"/>
        </a:xfrm>
        <a:custGeom>
          <a:avLst/>
          <a:gdLst/>
          <a:ahLst/>
          <a:cxnLst/>
          <a:rect l="0" t="0" r="0" b="0"/>
          <a:pathLst>
            <a:path>
              <a:moveTo>
                <a:pt x="1532543" y="0"/>
              </a:moveTo>
              <a:lnTo>
                <a:pt x="1532543" y="132989"/>
              </a:lnTo>
              <a:lnTo>
                <a:pt x="0" y="132989"/>
              </a:lnTo>
              <a:lnTo>
                <a:pt x="0" y="2659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816542" y="2433146"/>
          <a:ext cx="91440" cy="2659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59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862262" y="2433146"/>
          <a:ext cx="1532543" cy="2659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989"/>
              </a:lnTo>
              <a:lnTo>
                <a:pt x="1532543" y="132989"/>
              </a:lnTo>
              <a:lnTo>
                <a:pt x="1532543" y="2659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816542" y="1533885"/>
          <a:ext cx="91440" cy="2659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59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816542" y="634624"/>
          <a:ext cx="91440" cy="2659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59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228979" y="1341"/>
          <a:ext cx="1266565" cy="63328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Yönetim Kurulu</a:t>
          </a:r>
        </a:p>
      </dsp:txBody>
      <dsp:txXfrm>
        <a:off x="2259893" y="32255"/>
        <a:ext cx="1204737" cy="571454"/>
      </dsp:txXfrm>
    </dsp:sp>
    <dsp:sp modelId="{643B6250-24B5-4249-A88F-3962935EBDFA}">
      <dsp:nvSpPr>
        <dsp:cNvPr id="0" name=""/>
        <dsp:cNvSpPr/>
      </dsp:nvSpPr>
      <dsp:spPr>
        <a:xfrm>
          <a:off x="2228979" y="900603"/>
          <a:ext cx="1266565" cy="63328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Orkun Grup</a:t>
          </a:r>
        </a:p>
      </dsp:txBody>
      <dsp:txXfrm>
        <a:off x="2259893" y="931517"/>
        <a:ext cx="1204737" cy="571454"/>
      </dsp:txXfrm>
    </dsp:sp>
    <dsp:sp modelId="{22D49A01-16A5-4D26-9C75-475F89D9D7E0}">
      <dsp:nvSpPr>
        <dsp:cNvPr id="0" name=""/>
        <dsp:cNvSpPr/>
      </dsp:nvSpPr>
      <dsp:spPr>
        <a:xfrm>
          <a:off x="2228979" y="1799864"/>
          <a:ext cx="1266565" cy="63328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(1)</a:t>
          </a:r>
        </a:p>
      </dsp:txBody>
      <dsp:txXfrm>
        <a:off x="2259893" y="1830778"/>
        <a:ext cx="1204737" cy="571454"/>
      </dsp:txXfrm>
    </dsp:sp>
    <dsp:sp modelId="{092CCD6D-4A63-483F-A1DF-B471A68A57D5}">
      <dsp:nvSpPr>
        <dsp:cNvPr id="0" name=""/>
        <dsp:cNvSpPr/>
      </dsp:nvSpPr>
      <dsp:spPr>
        <a:xfrm>
          <a:off x="3761523" y="2699125"/>
          <a:ext cx="1266565" cy="63328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Temizlik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(2)</a:t>
          </a:r>
        </a:p>
      </dsp:txBody>
      <dsp:txXfrm>
        <a:off x="3792437" y="2730039"/>
        <a:ext cx="1204737" cy="571454"/>
      </dsp:txXfrm>
    </dsp:sp>
    <dsp:sp modelId="{0600445F-0193-45E6-AB88-BE2826DEF441}">
      <dsp:nvSpPr>
        <dsp:cNvPr id="0" name=""/>
        <dsp:cNvSpPr/>
      </dsp:nvSpPr>
      <dsp:spPr>
        <a:xfrm>
          <a:off x="2228979" y="2699125"/>
          <a:ext cx="1266565" cy="63328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 Güvenlik   Personeli</a:t>
          </a:r>
        </a:p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(3)</a:t>
          </a:r>
          <a:endParaRPr sz="6500" kern="1200"/>
        </a:p>
      </dsp:txBody>
      <dsp:txXfrm>
        <a:off x="2259893" y="2730039"/>
        <a:ext cx="1204737" cy="571454"/>
      </dsp:txXfrm>
    </dsp:sp>
    <dsp:sp modelId="{6D5A6CBE-74AF-4994-A077-B64DDEC02162}">
      <dsp:nvSpPr>
        <dsp:cNvPr id="0" name=""/>
        <dsp:cNvSpPr/>
      </dsp:nvSpPr>
      <dsp:spPr>
        <a:xfrm>
          <a:off x="696436" y="2699125"/>
          <a:ext cx="1266565" cy="63328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Teknik Hizmetler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(1)</a:t>
          </a:r>
        </a:p>
      </dsp:txBody>
      <dsp:txXfrm>
        <a:off x="727350" y="2730039"/>
        <a:ext cx="1204737" cy="5714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linDir" val="fromT"/>
                  <dgm:param type="chAlign" val="r"/>
                </dgm:alg>
              </dgm:if>
              <dgm:if name="Name23" func="var" arg="hierBranch" op="equ" val="r">
                <dgm:alg type="hierChild">
                  <dgm:param type="linDir" val="fromT"/>
                  <dgm:param type="chAlign" val="l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linDir" val="fromL"/>
                      <dgm:param type="chAlign" val="l"/>
                      <dgm:param type="secLinDir" val="fromT"/>
                      <dgm:param type="secChAlign" val="t"/>
                    </dgm:alg>
                  </dgm:if>
                  <dgm:else name="Name27">
                    <dgm:alg type="hierChild">
                      <dgm:param type="linDir" val="fromR"/>
                      <dgm:param type="chAlign" val="l"/>
                      <dgm:param type="secLinDir" val="fromT"/>
                      <dgm:param type="secChAlign" val="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srcNode" val="rootConnector"/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srcNode" val="rootConnector1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srcNode" val="rootConnector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85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89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05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linDir" val="fromL"/>
                  <dgm:param type="chAlign" val="l"/>
                  <dgm:param type="secLinDir" val="fromT"/>
                  <dgm:param type="secChAlign" val="t"/>
                </dgm:alg>
              </dgm:if>
              <dgm:else name="Name109">
                <dgm:alg type="hierChild">
                  <dgm:param type="linDir" val="fromR"/>
                  <dgm:param type="chAlign" val="l"/>
                  <dgm:param type="secLinDir" val="fromT"/>
                  <dgm:param type="secChAlign" val="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129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133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46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#1">
  <dgm:title val=""/>
  <dgm:desc val=""/>
  <dgm:catLst>
    <dgm:cat type="simple" pri="103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123B7F-3DE0-4F21-A757-76C9D207F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1096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PROJE ADI</vt:lpstr>
    </vt:vector>
  </TitlesOfParts>
  <Company>Total Solution Provider</Company>
  <LinksUpToDate>false</LinksUpToDate>
  <CharactersWithSpaces>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17</cp:revision>
  <cp:lastPrinted>2015-02-05T15:37:00Z</cp:lastPrinted>
  <dcterms:created xsi:type="dcterms:W3CDTF">2020-04-06T07:57:00Z</dcterms:created>
  <dcterms:modified xsi:type="dcterms:W3CDTF">2021-01-12T13:30:00Z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