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2827E4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13A4A">
              <w:rPr>
                <w:rFonts w:ascii="Century Gothic" w:hAnsi="Century Gothic" w:cs="Arial"/>
                <w:b/>
                <w:sz w:val="24"/>
                <w:szCs w:val="24"/>
              </w:rPr>
              <w:t>Residence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4E3E7A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CF7C40">
              <w:rPr>
                <w:rFonts w:ascii="Century Gothic" w:hAnsi="Century Gothic" w:cs="Arial"/>
                <w:b/>
                <w:sz w:val="24"/>
                <w:szCs w:val="24"/>
              </w:rPr>
              <w:t>YILI TEMMUZ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YÖNETİM KURULU,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CF7C40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>2</w:t>
      </w:r>
      <w:r w:rsidR="00CF7C40">
        <w:rPr>
          <w:rFonts w:ascii="Century Gothic" w:hAnsi="Century Gothic" w:cs="Arial"/>
          <w:sz w:val="24"/>
          <w:szCs w:val="24"/>
        </w:rPr>
        <w:t>.</w:t>
      </w:r>
      <w:r w:rsidR="002827E4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CF7C40" w:rsidRPr="00CF7C40" w:rsidRDefault="00CF7C40" w:rsidP="00CF7C40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CF7C40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5705475" cy="2905125"/>
            <wp:effectExtent l="0" t="57150" r="0" b="104775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F7C40" w:rsidRDefault="00CF7C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A54864" w:rsidRDefault="0015084B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A54864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A54864">
        <w:rPr>
          <w:rFonts w:ascii="Century Gothic" w:hAnsi="Century Gothic" w:cs="Century Gothic"/>
          <w:color w:val="000000"/>
          <w:sz w:val="22"/>
          <w:szCs w:val="22"/>
        </w:rPr>
        <w:t>rek dosyalarına kaldırılm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A54864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A54864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A54864">
        <w:rPr>
          <w:rFonts w:ascii="Century Gothic" w:hAnsi="Century Gothic" w:cs="Century Gothic"/>
          <w:color w:val="000000"/>
          <w:sz w:val="22"/>
          <w:szCs w:val="22"/>
        </w:rPr>
        <w:t xml:space="preserve">sisteme tanıtılmıştır. </w:t>
      </w:r>
    </w:p>
    <w:p w:rsidR="0015084B" w:rsidRPr="00A54864" w:rsidRDefault="0015084B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A54864" w:rsidRDefault="0015084B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A54864" w:rsidRDefault="0015084B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A54864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A54864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A54864" w:rsidRDefault="0015084B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A54864">
        <w:rPr>
          <w:rFonts w:ascii="Century Gothic" w:hAnsi="Century Gothic"/>
          <w:sz w:val="22"/>
          <w:szCs w:val="22"/>
        </w:rPr>
        <w:t>ektedir</w:t>
      </w:r>
      <w:r w:rsidRPr="00A54864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A54864">
        <w:rPr>
          <w:rFonts w:ascii="Century Gothic" w:hAnsi="Century Gothic"/>
          <w:sz w:val="22"/>
          <w:szCs w:val="22"/>
        </w:rPr>
        <w:t>ektedir.</w:t>
      </w:r>
    </w:p>
    <w:p w:rsidR="0015084B" w:rsidRPr="00A54864" w:rsidRDefault="00E12934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A54864" w:rsidRDefault="00E12934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Sitemiz genelinde cam balkon</w:t>
      </w:r>
      <w:r w:rsidR="009771C8" w:rsidRPr="00A54864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A54864">
        <w:rPr>
          <w:rFonts w:ascii="Century Gothic" w:hAnsi="Century Gothic"/>
          <w:sz w:val="22"/>
          <w:szCs w:val="22"/>
        </w:rPr>
        <w:t>ır.</w:t>
      </w:r>
    </w:p>
    <w:p w:rsidR="009771C8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Ek bütçe-aidat</w:t>
      </w:r>
      <w:r w:rsidR="00B21DA3" w:rsidRPr="00A54864">
        <w:rPr>
          <w:rFonts w:ascii="Century Gothic" w:hAnsi="Century Gothic"/>
          <w:sz w:val="22"/>
          <w:szCs w:val="22"/>
        </w:rPr>
        <w:t xml:space="preserve"> ve demirbaş ödemeleri </w:t>
      </w:r>
      <w:r w:rsidRPr="00A54864">
        <w:rPr>
          <w:rFonts w:ascii="Century Gothic" w:hAnsi="Century Gothic"/>
          <w:sz w:val="22"/>
          <w:szCs w:val="22"/>
        </w:rPr>
        <w:t>ile ilgili bilgilendirmeler devam etmektedir.</w:t>
      </w:r>
    </w:p>
    <w:p w:rsidR="00027A3E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Saha çalışması yapılıp,</w:t>
      </w:r>
      <w:r w:rsidR="003E63DF" w:rsidRPr="00A54864">
        <w:rPr>
          <w:rFonts w:ascii="Century Gothic" w:hAnsi="Century Gothic"/>
          <w:sz w:val="22"/>
          <w:szCs w:val="22"/>
        </w:rPr>
        <w:t xml:space="preserve"> </w:t>
      </w:r>
      <w:r w:rsidRPr="00A54864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A54864" w:rsidRDefault="00027A3E" w:rsidP="00A5486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A54864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A54864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A5486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B21DA3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A5486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B21DA3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A5486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B21DA3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A5486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12571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A54864" w:rsidRDefault="00B21DA3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A54864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A54864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A54864" w:rsidRDefault="00A5486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A5486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A54864" w:rsidRDefault="00A5486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A5486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A54864" w:rsidRDefault="00A5486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A5486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A54864" w:rsidRDefault="00A5486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A5486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A5486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A54864" w:rsidRDefault="00A5486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A54864" w:rsidRDefault="00A5486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A54864" w:rsidRDefault="00A5486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A54864" w:rsidRDefault="00A54864" w:rsidP="00A54864">
      <w:pPr>
        <w:autoSpaceDE w:val="0"/>
        <w:autoSpaceDN w:val="0"/>
        <w:adjustRightInd w:val="0"/>
        <w:spacing w:after="0" w:line="240" w:lineRule="auto"/>
        <w:ind w:right="273"/>
        <w:rPr>
          <w:rFonts w:ascii="Century Gothic" w:hAnsi="Century Gothic"/>
          <w:sz w:val="24"/>
          <w:szCs w:val="24"/>
        </w:rPr>
      </w:pPr>
    </w:p>
    <w:p w:rsidR="00125714" w:rsidRPr="00A54864" w:rsidRDefault="00A31BD8" w:rsidP="00A54864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A54864">
        <w:rPr>
          <w:rFonts w:ascii="Century Gothic" w:hAnsi="Century Gothic"/>
          <w:sz w:val="22"/>
          <w:szCs w:val="22"/>
        </w:rPr>
        <w:t>asılmaktadır.</w:t>
      </w:r>
    </w:p>
    <w:p w:rsidR="009771C8" w:rsidRDefault="009771C8" w:rsidP="0012571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215787" w:rsidRPr="00A54864" w:rsidRDefault="00125714" w:rsidP="00A54864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970530" cy="2209800"/>
            <wp:effectExtent l="76200" t="76200" r="13462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14" cy="2214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1DA3" w:rsidRPr="00A54864" w:rsidRDefault="00A54864" w:rsidP="00A54864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t xml:space="preserve">Koronavirüs hakkında </w:t>
      </w:r>
      <w:r w:rsidR="002B29BD" w:rsidRPr="00A54864">
        <w:rPr>
          <w:rFonts w:ascii="Century Gothic" w:hAnsi="Century Gothic" w:cs="Arial"/>
          <w:sz w:val="22"/>
          <w:szCs w:val="22"/>
        </w:rPr>
        <w:t>bilgilendirme ve yapılması gerekenler konusunda blok girişlerine ve ilan panolarına bilgilendirmeler asılmıştır.</w:t>
      </w:r>
    </w:p>
    <w:p w:rsidR="0039798D" w:rsidRDefault="00A54864" w:rsidP="00A54864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 w:right="273"/>
        <w:contextualSpacing w:val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</w:t>
      </w:r>
      <w:r w:rsidR="0062147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3619" cy="2352675"/>
            <wp:effectExtent l="76200" t="76200" r="124460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30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55" cy="2372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02A" w:rsidRPr="00A54864" w:rsidRDefault="00A40958" w:rsidP="00A54864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t>Blok girişleri asansör kabinleri ve koridorlar teknik personel tarafından gerekli hassasiyet gösterilerek dezenfekte edilmektedir.</w:t>
      </w:r>
      <w:r w:rsidR="00DB5332" w:rsidRPr="00A54864">
        <w:rPr>
          <w:rFonts w:ascii="Century Gothic" w:hAnsi="Century Gothic" w:cs="Arial"/>
          <w:sz w:val="24"/>
          <w:szCs w:val="24"/>
        </w:rPr>
        <w:t xml:space="preserve">          </w:t>
      </w:r>
      <w:r w:rsidR="003E63DF" w:rsidRPr="00A54864">
        <w:rPr>
          <w:rFonts w:ascii="Century Gothic" w:hAnsi="Century Gothic" w:cs="Arial"/>
          <w:sz w:val="24"/>
          <w:szCs w:val="24"/>
        </w:rPr>
        <w:t xml:space="preserve">     </w:t>
      </w:r>
      <w:r w:rsidR="00DB5332" w:rsidRPr="00A54864">
        <w:rPr>
          <w:rFonts w:ascii="Century Gothic" w:hAnsi="Century Gothic" w:cs="Arial"/>
          <w:sz w:val="24"/>
          <w:szCs w:val="24"/>
        </w:rPr>
        <w:t xml:space="preserve">   </w:t>
      </w:r>
    </w:p>
    <w:p w:rsidR="00C16D4E" w:rsidRDefault="000F002A" w:rsidP="00A5486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A54864">
        <w:rPr>
          <w:rFonts w:ascii="Century Gothic" w:hAnsi="Century Gothic" w:cs="Arial"/>
          <w:sz w:val="22"/>
          <w:szCs w:val="22"/>
        </w:rPr>
        <w:t xml:space="preserve"> </w:t>
      </w:r>
      <w:r w:rsidRPr="00A54864">
        <w:rPr>
          <w:rFonts w:ascii="Century Gothic" w:hAnsi="Century Gothic" w:cs="Arial"/>
          <w:sz w:val="22"/>
          <w:szCs w:val="22"/>
        </w:rPr>
        <w:t>çocuk arabası vs. için uyarılar yapılmıştır.</w:t>
      </w:r>
      <w:r w:rsidR="00DB5332" w:rsidRPr="00A54864">
        <w:rPr>
          <w:rFonts w:ascii="Century Gothic" w:hAnsi="Century Gothic" w:cs="Arial"/>
          <w:noProof/>
          <w:sz w:val="22"/>
          <w:szCs w:val="22"/>
        </w:rPr>
        <w:t xml:space="preserve">   </w:t>
      </w: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A54864" w:rsidRPr="00A54864" w:rsidRDefault="00A54864" w:rsidP="00A5486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C16D4E" w:rsidRPr="00A54864" w:rsidRDefault="00C16D4E" w:rsidP="00A5486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lastRenderedPageBreak/>
        <w:t>A1 blok yanı 2.</w:t>
      </w:r>
      <w:r w:rsidR="00A54864">
        <w:rPr>
          <w:rFonts w:ascii="Century Gothic" w:hAnsi="Century Gothic" w:cs="Arial"/>
          <w:sz w:val="22"/>
          <w:szCs w:val="22"/>
        </w:rPr>
        <w:t xml:space="preserve"> </w:t>
      </w:r>
      <w:r w:rsidRPr="00A54864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A54864">
        <w:rPr>
          <w:rFonts w:ascii="Century Gothic" w:hAnsi="Century Gothic" w:cs="Arial"/>
          <w:sz w:val="22"/>
          <w:szCs w:val="22"/>
        </w:rPr>
        <w:t>aafiyeti nedeniyle kapalı durumdadır.</w:t>
      </w:r>
      <w:r w:rsidRPr="00A54864">
        <w:rPr>
          <w:noProof/>
          <w:sz w:val="20"/>
          <w:szCs w:val="20"/>
        </w:rPr>
        <w:t xml:space="preserve">                                       </w:t>
      </w:r>
      <w:r w:rsidR="003E63DF" w:rsidRPr="00A54864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A5486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273083" cy="2954454"/>
            <wp:effectExtent l="78423" t="73977" r="129857" b="129858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6551" cy="2997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Default="00C16D4E" w:rsidP="00A5486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A54864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A54864">
        <w:rPr>
          <w:rFonts w:ascii="Century Gothic" w:hAnsi="Century Gothic" w:cs="Arial"/>
          <w:sz w:val="22"/>
          <w:szCs w:val="22"/>
        </w:rPr>
        <w:t>Koronavirüs’e</w:t>
      </w:r>
      <w:r w:rsidR="002B29BD" w:rsidRPr="00A54864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="00A54864">
        <w:rPr>
          <w:rFonts w:ascii="Century Gothic" w:hAnsi="Century Gothic" w:cs="Arial"/>
          <w:sz w:val="22"/>
          <w:szCs w:val="22"/>
        </w:rPr>
        <w:t xml:space="preserve"> edilmektedir.</w:t>
      </w:r>
    </w:p>
    <w:p w:rsidR="00A54864" w:rsidRPr="00A54864" w:rsidRDefault="00A54864" w:rsidP="00A54864">
      <w:pPr>
        <w:pStyle w:val="ListeParagraf"/>
        <w:tabs>
          <w:tab w:val="left" w:pos="284"/>
        </w:tabs>
        <w:spacing w:after="0" w:line="360" w:lineRule="auto"/>
        <w:ind w:left="284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04"/>
        <w:gridCol w:w="1559"/>
        <w:gridCol w:w="1228"/>
        <w:gridCol w:w="1465"/>
      </w:tblGrid>
      <w:tr w:rsidR="00264EF3" w:rsidRPr="006D0FDD" w:rsidTr="00A54864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40116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3A56A2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C43C1B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1C078A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A5486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BC22C4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1C078A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A54864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F44C35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D0286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54864" w:rsidRDefault="001C078A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1C078A" w:rsidP="00A548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A54864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6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A5486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6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A5486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A54864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A54864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54864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A54864">
        <w:trPr>
          <w:trHeight w:val="16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A54864">
        <w:trPr>
          <w:trHeight w:val="46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A5486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A54864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A54864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A5486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54864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A54864">
        <w:trPr>
          <w:trHeight w:val="25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A54864" w:rsidRDefault="00A54864" w:rsidP="00A5486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</w:t>
            </w:r>
            <w:r w:rsidR="002951D1" w:rsidRPr="00A54864">
              <w:rPr>
                <w:b/>
                <w:sz w:val="16"/>
                <w:szCs w:val="16"/>
              </w:rPr>
              <w:t xml:space="preserve">ARİYER, TURNİKE </w:t>
            </w:r>
          </w:p>
          <w:p w:rsidR="006D0FDD" w:rsidRPr="00A5486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5486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A5486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54864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A5486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Default="00215787" w:rsidP="00215787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706FAC" w:rsidRPr="00706FAC" w:rsidRDefault="00706FAC" w:rsidP="00215787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</w:t>
      </w:r>
    </w:p>
    <w:p w:rsidR="00706FAC" w:rsidRPr="003E63DF" w:rsidRDefault="00706FAC" w:rsidP="00A54864">
      <w:pPr>
        <w:pStyle w:val="ListeParagraf"/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                      </w:t>
      </w:r>
      <w:r w:rsidR="003E63DF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t xml:space="preserve"> </w:t>
      </w:r>
    </w:p>
    <w:p w:rsidR="00215787" w:rsidRDefault="00215787" w:rsidP="00215787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3B3C4A" w:rsidRPr="00A54864" w:rsidRDefault="003B3C4A" w:rsidP="00A5486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lastRenderedPageBreak/>
        <w:t>Çevre aydınlatmalar kontrol edi</w:t>
      </w:r>
      <w:r w:rsidR="00A54864">
        <w:rPr>
          <w:rFonts w:ascii="Century Gothic" w:hAnsi="Century Gothic"/>
          <w:sz w:val="22"/>
          <w:szCs w:val="22"/>
        </w:rPr>
        <w:t>lmekte</w:t>
      </w:r>
      <w:r w:rsidRPr="00A54864">
        <w:rPr>
          <w:rFonts w:ascii="Century Gothic" w:hAnsi="Century Gothic"/>
          <w:sz w:val="22"/>
          <w:szCs w:val="22"/>
        </w:rPr>
        <w:t>, arızalı olanlar tamir edilm</w:t>
      </w:r>
      <w:r w:rsidR="00A54864">
        <w:rPr>
          <w:rFonts w:ascii="Century Gothic" w:hAnsi="Century Gothic"/>
          <w:sz w:val="22"/>
          <w:szCs w:val="22"/>
        </w:rPr>
        <w:t>ektedir.</w:t>
      </w:r>
    </w:p>
    <w:p w:rsidR="00215787" w:rsidRPr="00A54864" w:rsidRDefault="003B3C4A" w:rsidP="00A54864">
      <w:pPr>
        <w:pStyle w:val="ListeParagraf"/>
        <w:numPr>
          <w:ilvl w:val="0"/>
          <w:numId w:val="39"/>
        </w:numPr>
        <w:tabs>
          <w:tab w:val="left" w:pos="2552"/>
          <w:tab w:val="left" w:pos="4373"/>
        </w:tabs>
        <w:spacing w:after="0" w:line="360" w:lineRule="auto"/>
        <w:ind w:left="284" w:right="567" w:hanging="284"/>
        <w:jc w:val="both"/>
        <w:rPr>
          <w:rFonts w:ascii="Century Gothic" w:hAnsi="Century Gothic" w:cs="Arial"/>
          <w:sz w:val="22"/>
          <w:szCs w:val="22"/>
        </w:rPr>
      </w:pPr>
      <w:r w:rsidRPr="00A54864">
        <w:rPr>
          <w:rFonts w:ascii="Century Gothic" w:hAnsi="Century Gothic" w:cs="Arial"/>
          <w:sz w:val="22"/>
          <w:szCs w:val="22"/>
        </w:rPr>
        <w:t>Çevre aydınlatmalarında sallanan lambalar sabitlenmiş</w:t>
      </w:r>
      <w:r w:rsidR="00A54864">
        <w:rPr>
          <w:rFonts w:ascii="Century Gothic" w:hAnsi="Century Gothic" w:cs="Arial"/>
          <w:sz w:val="22"/>
          <w:szCs w:val="22"/>
        </w:rPr>
        <w:t>tir.</w:t>
      </w:r>
    </w:p>
    <w:p w:rsidR="00706FAC" w:rsidRDefault="00CE7272" w:rsidP="00A5486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065959" cy="2964793"/>
            <wp:effectExtent l="84138" t="68262" r="133032" b="133033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22_1502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521" cy="2997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63DF" w:rsidRPr="00A54864" w:rsidRDefault="00CE7272" w:rsidP="00A54864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54864">
        <w:rPr>
          <w:rFonts w:ascii="Century Gothic" w:hAnsi="Century Gothic"/>
          <w:sz w:val="22"/>
          <w:szCs w:val="22"/>
        </w:rPr>
        <w:t>Blok girişlerinde yerlerinden kopan mermerler tekrar yapıştırıl</w:t>
      </w:r>
      <w:r w:rsidR="00A54864">
        <w:rPr>
          <w:rFonts w:ascii="Century Gothic" w:hAnsi="Century Gothic"/>
          <w:sz w:val="22"/>
          <w:szCs w:val="22"/>
        </w:rPr>
        <w:t>mıştır.</w:t>
      </w:r>
    </w:p>
    <w:p w:rsidR="002951D1" w:rsidRDefault="00CE7272" w:rsidP="00A54864">
      <w:pPr>
        <w:pStyle w:val="ListeParagraf"/>
        <w:tabs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57425"/>
            <wp:effectExtent l="76200" t="76200" r="133350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24_1714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94" cy="2257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5C48AB" w:rsidRDefault="00CE7272" w:rsidP="005C48AB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A54864">
        <w:rPr>
          <w:rFonts w:ascii="Century Gothic" w:hAnsi="Century Gothic"/>
          <w:noProof/>
          <w:sz w:val="22"/>
          <w:szCs w:val="22"/>
        </w:rPr>
        <w:t>Sa</w:t>
      </w:r>
      <w:r w:rsidR="007E55B6" w:rsidRPr="00A54864">
        <w:rPr>
          <w:rFonts w:ascii="Century Gothic" w:hAnsi="Century Gothic"/>
          <w:noProof/>
          <w:sz w:val="22"/>
          <w:szCs w:val="22"/>
        </w:rPr>
        <w:t>llanan çevre aydınlatmaları lambaları sabitlenmiştir.</w:t>
      </w:r>
    </w:p>
    <w:p w:rsidR="00215787" w:rsidRDefault="007D174A" w:rsidP="005C48AB">
      <w:pPr>
        <w:pStyle w:val="ListeParagraf"/>
        <w:tabs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283443" cy="2942590"/>
            <wp:effectExtent l="70168" t="82232" r="130492" b="130493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29_1201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6021" cy="2971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5C48AB" w:rsidRDefault="007D174A" w:rsidP="005C48AB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C48AB">
        <w:rPr>
          <w:rFonts w:ascii="Century Gothic" w:hAnsi="Century Gothic"/>
          <w:sz w:val="22"/>
          <w:szCs w:val="22"/>
        </w:rPr>
        <w:t xml:space="preserve">Su kaçağından dolayı hasar gören sosyal tesis tamiratları yapılmıştır.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5C48AB" w:rsidRDefault="00A640C8" w:rsidP="005C48AB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8F79C7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5C48A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8F79C7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5C48A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5C48A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5C48A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5C48A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5C48AB" w:rsidRDefault="00A640C8" w:rsidP="005C48A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5C48AB" w:rsidRDefault="00A640C8" w:rsidP="005C48A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5C48AB" w:rsidRDefault="00A640C8" w:rsidP="005C48A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5C48AB" w:rsidRDefault="00A640C8" w:rsidP="005C48A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5C48AB" w:rsidRDefault="00A640C8" w:rsidP="005C48A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5C48AB" w:rsidRDefault="00A640C8" w:rsidP="005C48AB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5C48AB">
        <w:rPr>
          <w:b/>
          <w:bCs/>
          <w:sz w:val="22"/>
          <w:szCs w:val="22"/>
        </w:rPr>
        <w:t xml:space="preserve">f. </w:t>
      </w:r>
      <w:r w:rsidRPr="005C48AB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5C48AB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color w:val="000000"/>
          <w:sz w:val="22"/>
          <w:szCs w:val="22"/>
        </w:rPr>
        <w:t>aralıklarla kurum içi eğitim hizmetleri verilmektedir.</w:t>
      </w:r>
    </w:p>
    <w:p w:rsidR="00A640C8" w:rsidRDefault="00A640C8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 xml:space="preserve">Orkun Koruma ve Güvenlik Hizmetleri Şirketimiz tarafından Sitemizde görevli güvenlik ekiplerinin </w:t>
      </w:r>
      <w:r w:rsidRPr="008F79C7">
        <w:rPr>
          <w:rFonts w:ascii="Century Gothic" w:hAnsi="Century Gothic" w:cs="Century Gothic"/>
          <w:color w:val="000000"/>
          <w:sz w:val="22"/>
          <w:szCs w:val="22"/>
        </w:rPr>
        <w:t>Güvenlik Denetim ve Kontrolü</w:t>
      </w:r>
      <w:r w:rsidRPr="005C48A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5C48AB">
        <w:rPr>
          <w:rFonts w:ascii="Century Gothic" w:hAnsi="Century Gothic" w:cs="Century Gothic"/>
          <w:color w:val="000000"/>
          <w:sz w:val="22"/>
          <w:szCs w:val="22"/>
        </w:rPr>
        <w:t>yapılm</w:t>
      </w:r>
      <w:r w:rsidR="008F79C7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8F79C7" w:rsidRPr="005C48AB" w:rsidRDefault="008F79C7" w:rsidP="005C48A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8F79C7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8F79C7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8F79C7" w:rsidRDefault="00853553" w:rsidP="008F79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8F79C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8F79C7" w:rsidRDefault="00853553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14D54" w:rsidRDefault="008F79C7" w:rsidP="008F79C7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391160</wp:posOffset>
            </wp:positionH>
            <wp:positionV relativeFrom="paragraph">
              <wp:posOffset>51435</wp:posOffset>
            </wp:positionV>
            <wp:extent cx="2332990" cy="2960370"/>
            <wp:effectExtent l="67310" t="85090" r="134620" b="13462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30_1313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990" cy="296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D54" w:rsidRDefault="008F79C7" w:rsidP="00614D54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54841B9" wp14:editId="400E160C">
            <wp:extent cx="2307761" cy="2949874"/>
            <wp:effectExtent l="79057" t="73343" r="133668" b="133667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30_1425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733" cy="2980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8F79C7" w:rsidRPr="00614D54" w:rsidRDefault="008F79C7" w:rsidP="00614D54">
      <w:pPr>
        <w:rPr>
          <w:rFonts w:ascii="Century Gothic" w:hAnsi="Century Gothic" w:cs="Arial"/>
          <w:sz w:val="24"/>
          <w:szCs w:val="24"/>
        </w:rPr>
      </w:pPr>
    </w:p>
    <w:p w:rsidR="00614D54" w:rsidRPr="008F79C7" w:rsidRDefault="00614D54" w:rsidP="008F79C7">
      <w:pPr>
        <w:pStyle w:val="ListeParagraf"/>
        <w:numPr>
          <w:ilvl w:val="0"/>
          <w:numId w:val="40"/>
        </w:numPr>
        <w:tabs>
          <w:tab w:val="left" w:pos="284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lastRenderedPageBreak/>
        <w:t>Güvenlik noktasına kamera bağlantısı için kablo çekil</w:t>
      </w:r>
      <w:r w:rsidR="008F79C7" w:rsidRPr="008F79C7">
        <w:rPr>
          <w:rFonts w:ascii="Century Gothic" w:hAnsi="Century Gothic" w:cs="Arial"/>
          <w:sz w:val="22"/>
          <w:szCs w:val="22"/>
        </w:rPr>
        <w:t>miştir.</w:t>
      </w:r>
    </w:p>
    <w:p w:rsidR="00621471" w:rsidRDefault="00614D54" w:rsidP="008F79C7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B53EC3E" wp14:editId="5D9AF305">
            <wp:extent cx="2422285" cy="2958465"/>
            <wp:effectExtent l="74612" t="77788" r="129223" b="129222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729_121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440" cy="2983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79C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2029E35" wp14:editId="097C0DF5">
            <wp:extent cx="2943225" cy="2423160"/>
            <wp:effectExtent l="76200" t="76200" r="142875" b="129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804_1419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14" cy="244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471" w:rsidRPr="008F79C7" w:rsidRDefault="00614D54" w:rsidP="008F79C7">
      <w:pPr>
        <w:pStyle w:val="ListeParagraf"/>
        <w:numPr>
          <w:ilvl w:val="0"/>
          <w:numId w:val="40"/>
        </w:numPr>
        <w:tabs>
          <w:tab w:val="left" w:pos="284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t>Güvenlik noktası camlarına cam filmi çekil</w:t>
      </w:r>
      <w:r w:rsidR="008F79C7">
        <w:rPr>
          <w:rFonts w:ascii="Century Gothic" w:hAnsi="Century Gothic" w:cs="Arial"/>
          <w:sz w:val="22"/>
          <w:szCs w:val="22"/>
        </w:rPr>
        <w:t>miştir.</w:t>
      </w:r>
    </w:p>
    <w:p w:rsidR="00621471" w:rsidRPr="008F79C7" w:rsidRDefault="00621471" w:rsidP="008F79C7">
      <w:pPr>
        <w:pStyle w:val="stBilgi"/>
        <w:numPr>
          <w:ilvl w:val="0"/>
          <w:numId w:val="40"/>
        </w:numPr>
        <w:tabs>
          <w:tab w:val="clear" w:pos="4153"/>
          <w:tab w:val="clear" w:pos="8306"/>
          <w:tab w:val="left" w:pos="284"/>
          <w:tab w:val="left" w:pos="1560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F79C7">
        <w:rPr>
          <w:rFonts w:ascii="Century Gothic" w:hAnsi="Century Gothic"/>
          <w:sz w:val="22"/>
          <w:szCs w:val="22"/>
        </w:rPr>
        <w:t>Güvenlilk personeline tur kalemi alın</w:t>
      </w:r>
      <w:r w:rsidR="008F79C7">
        <w:rPr>
          <w:rFonts w:ascii="Century Gothic" w:hAnsi="Century Gothic"/>
          <w:sz w:val="22"/>
          <w:szCs w:val="22"/>
        </w:rPr>
        <w:t>mıştır.</w:t>
      </w:r>
    </w:p>
    <w:p w:rsidR="00621471" w:rsidRPr="008F79C7" w:rsidRDefault="00621471" w:rsidP="008F79C7">
      <w:pPr>
        <w:pStyle w:val="stBilgi"/>
        <w:numPr>
          <w:ilvl w:val="0"/>
          <w:numId w:val="40"/>
        </w:numPr>
        <w:tabs>
          <w:tab w:val="clear" w:pos="4153"/>
          <w:tab w:val="clear" w:pos="8306"/>
          <w:tab w:val="left" w:pos="284"/>
          <w:tab w:val="left" w:pos="1560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F79C7">
        <w:rPr>
          <w:rFonts w:ascii="Century Gothic" w:hAnsi="Century Gothic"/>
          <w:sz w:val="22"/>
          <w:szCs w:val="22"/>
        </w:rPr>
        <w:t>Devriyeler tur kalemiyle atılmaya başla</w:t>
      </w:r>
      <w:r w:rsidR="008F79C7">
        <w:rPr>
          <w:rFonts w:ascii="Century Gothic" w:hAnsi="Century Gothic"/>
          <w:sz w:val="22"/>
          <w:szCs w:val="22"/>
        </w:rPr>
        <w:t>nmıştır.</w:t>
      </w: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Default="008F79C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8F79C7" w:rsidRPr="005D2AA7" w:rsidRDefault="008F79C7" w:rsidP="008F79C7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F79C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F79C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F79C7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F79C7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F79C7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8F79C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F79C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F79C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F79C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F79C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096AAF" w:rsidRPr="00671EAB" w:rsidRDefault="007532B4" w:rsidP="008F79C7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215787" w:rsidRPr="008F79C7" w:rsidRDefault="00096AAF" w:rsidP="008F79C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t xml:space="preserve">Güvenlik mobosu ve çevresi detaylı bir şekilde </w:t>
      </w:r>
      <w:r w:rsidR="002B29BD" w:rsidRPr="008F79C7">
        <w:rPr>
          <w:rFonts w:ascii="Century Gothic" w:hAnsi="Century Gothic" w:cs="Arial"/>
          <w:sz w:val="22"/>
          <w:szCs w:val="22"/>
        </w:rPr>
        <w:t>dezenfekte edilm</w:t>
      </w:r>
      <w:r w:rsidR="008F79C7" w:rsidRPr="008F79C7">
        <w:rPr>
          <w:rFonts w:ascii="Century Gothic" w:hAnsi="Century Gothic" w:cs="Arial"/>
          <w:sz w:val="22"/>
          <w:szCs w:val="22"/>
        </w:rPr>
        <w:t>ektedir.</w:t>
      </w:r>
    </w:p>
    <w:p w:rsidR="00AB4FC1" w:rsidRPr="008F79C7" w:rsidRDefault="002B29BD" w:rsidP="008F79C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t>Olası elektrik kesintisi yaşanması durumunda jeneratör bakımları yapılarak yakıt dolumu gerçekleştirilmiştir.</w:t>
      </w:r>
      <w:r w:rsidR="00EB027F" w:rsidRPr="008F79C7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EB027F" w:rsidRDefault="00EB027F" w:rsidP="00AB4FC1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8F79C7" w:rsidRPr="00AB4FC1" w:rsidRDefault="008F79C7" w:rsidP="00AB4FC1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9798D" w:rsidRPr="008F79C7" w:rsidRDefault="00EB027F" w:rsidP="008F79C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lastRenderedPageBreak/>
        <w:t>Blok ortak alanlar günlük silinmektedir.</w:t>
      </w:r>
    </w:p>
    <w:p w:rsidR="00EB027F" w:rsidRDefault="00EB027F" w:rsidP="008F79C7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434590"/>
            <wp:effectExtent l="76200" t="76200" r="142875" b="13716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84" cy="2440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79C7">
        <w:rPr>
          <w:rFonts w:ascii="Century Gothic" w:hAnsi="Century Gothic" w:cs="Arial"/>
          <w:sz w:val="24"/>
          <w:szCs w:val="24"/>
        </w:rPr>
        <w:t xml:space="preserve">   </w:t>
      </w:r>
      <w:r w:rsidR="000C52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710" cy="2463165"/>
            <wp:effectExtent l="76200" t="76200" r="124460" b="127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807-WA0008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60" cy="2490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Default="008F79C7" w:rsidP="008F79C7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E9F2803" wp14:editId="3ACEE484">
            <wp:extent cx="2943225" cy="2564130"/>
            <wp:effectExtent l="76200" t="76200" r="142875" b="14097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77" cy="2604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79C7" w:rsidRPr="008F79C7" w:rsidRDefault="008F79C7" w:rsidP="008F79C7">
      <w:pPr>
        <w:pStyle w:val="ListeParagraf"/>
        <w:numPr>
          <w:ilvl w:val="0"/>
          <w:numId w:val="46"/>
        </w:numPr>
        <w:tabs>
          <w:tab w:val="left" w:pos="2552"/>
          <w:tab w:val="left" w:pos="4373"/>
          <w:tab w:val="left" w:pos="5950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t>Asansör girişlerine dezenfekten bırakılmıştır.</w:t>
      </w:r>
    </w:p>
    <w:p w:rsidR="008F79C7" w:rsidRPr="008F79C7" w:rsidRDefault="008F79C7" w:rsidP="008F79C7">
      <w:pPr>
        <w:pStyle w:val="ListeParagraf"/>
        <w:numPr>
          <w:ilvl w:val="0"/>
          <w:numId w:val="46"/>
        </w:numPr>
        <w:tabs>
          <w:tab w:val="left" w:pos="2552"/>
          <w:tab w:val="left" w:pos="4373"/>
          <w:tab w:val="left" w:pos="5950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8F79C7">
        <w:rPr>
          <w:rFonts w:ascii="Century Gothic" w:hAnsi="Century Gothic" w:cs="Arial"/>
          <w:sz w:val="22"/>
          <w:szCs w:val="22"/>
        </w:rPr>
        <w:t>Çöp konteynırları haftalık olarak detaylı olarak yıkanıp dezenfekte edilmektedir.</w:t>
      </w:r>
    </w:p>
    <w:p w:rsidR="00D15E64" w:rsidRDefault="00D15E64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Default="008F79C7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F79C7" w:rsidRPr="00671EAB" w:rsidRDefault="008F79C7" w:rsidP="008F79C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8F79C7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8F79C7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8F79C7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color w:val="000000"/>
                <w:sz w:val="36"/>
                <w:szCs w:val="36"/>
              </w:rPr>
              <w:t> </w:t>
            </w:r>
            <w:r w:rsidR="008F79C7" w:rsidRPr="008F79C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8F79C7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8F79C7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8F79C7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8F79C7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F79C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F79C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8F79C7" w:rsidRDefault="008F79C7" w:rsidP="008F79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F79C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1706E8" w:rsidRDefault="001706E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Pr="001706E8" w:rsidRDefault="00C402FE" w:rsidP="001706E8">
      <w:pPr>
        <w:pStyle w:val="ListeParagraf"/>
        <w:numPr>
          <w:ilvl w:val="0"/>
          <w:numId w:val="47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1706E8">
        <w:rPr>
          <w:rFonts w:ascii="Century Gothic" w:hAnsi="Century Gothic" w:cs="Arial"/>
          <w:sz w:val="22"/>
          <w:szCs w:val="22"/>
        </w:rPr>
        <w:t>Ortak alan haşere ve böcek ilaçlaması yapıl</w:t>
      </w:r>
      <w:r w:rsidR="001706E8">
        <w:rPr>
          <w:rFonts w:ascii="Century Gothic" w:hAnsi="Century Gothic" w:cs="Arial"/>
          <w:sz w:val="22"/>
          <w:szCs w:val="22"/>
        </w:rPr>
        <w:t>maktadır.</w:t>
      </w:r>
    </w:p>
    <w:p w:rsidR="00C402FE" w:rsidRPr="001706E8" w:rsidRDefault="002463FC" w:rsidP="001706E8">
      <w:pPr>
        <w:pStyle w:val="ListeParagraf"/>
        <w:numPr>
          <w:ilvl w:val="0"/>
          <w:numId w:val="47"/>
        </w:numPr>
        <w:spacing w:after="0" w:line="360" w:lineRule="auto"/>
        <w:ind w:left="284" w:right="273" w:hanging="284"/>
        <w:rPr>
          <w:rFonts w:ascii="Century Gothic" w:hAnsi="Century Gothic" w:cs="Arial"/>
          <w:b/>
          <w:sz w:val="22"/>
          <w:szCs w:val="22"/>
        </w:rPr>
      </w:pPr>
      <w:r w:rsidRPr="001706E8">
        <w:rPr>
          <w:rFonts w:ascii="Century Gothic" w:hAnsi="Century Gothic" w:cs="Arial"/>
          <w:sz w:val="22"/>
          <w:szCs w:val="22"/>
        </w:rPr>
        <w:t xml:space="preserve">Peyzajda seyrekleşen yerlerle ilgili </w:t>
      </w:r>
      <w:r w:rsidR="001706E8">
        <w:rPr>
          <w:rFonts w:ascii="Century Gothic" w:hAnsi="Century Gothic" w:cs="Arial"/>
          <w:sz w:val="22"/>
          <w:szCs w:val="22"/>
        </w:rPr>
        <w:t>görüşmeler yapılmaktadır.</w:t>
      </w:r>
      <w:bookmarkStart w:id="4" w:name="_GoBack"/>
      <w:bookmarkEnd w:id="4"/>
    </w:p>
    <w:p w:rsidR="00C402FE" w:rsidRDefault="00C402F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6"/>
      <w:footerReference w:type="default" r:id="rId2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777" w:rsidRDefault="00383777">
      <w:r>
        <w:separator/>
      </w:r>
    </w:p>
  </w:endnote>
  <w:endnote w:type="continuationSeparator" w:id="0">
    <w:p w:rsidR="00383777" w:rsidRDefault="0038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54864" w:rsidRDefault="00A5486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D559D">
          <w:rPr>
            <w:noProof/>
            <w:lang w:val="tr-TR"/>
          </w:rPr>
          <w:t>13</w:t>
        </w:r>
        <w:r>
          <w:rPr>
            <w:noProof/>
            <w:lang w:val="tr-TR"/>
          </w:rPr>
          <w:fldChar w:fldCharType="end"/>
        </w:r>
      </w:p>
    </w:sdtContent>
  </w:sdt>
  <w:p w:rsidR="00A54864" w:rsidRDefault="00A548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777" w:rsidRDefault="00383777">
      <w:r>
        <w:separator/>
      </w:r>
    </w:p>
  </w:footnote>
  <w:footnote w:type="continuationSeparator" w:id="0">
    <w:p w:rsidR="00383777" w:rsidRDefault="0038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54864" w:rsidRPr="005C78F8" w:rsidTr="00CF7C40">
      <w:trPr>
        <w:cantSplit/>
        <w:trHeight w:val="1125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54864" w:rsidRPr="005F04E6" w:rsidRDefault="00A54864" w:rsidP="00DB14C9">
          <w:pPr>
            <w:rPr>
              <w:sz w:val="2"/>
            </w:rPr>
          </w:pPr>
        </w:p>
        <w:p w:rsidR="00A54864" w:rsidRPr="00BF4AB8" w:rsidRDefault="00A54864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590550"/>
                <wp:effectExtent l="0" t="0" r="6350" b="0"/>
                <wp:docPr id="13" name="Resi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APATYA_PARK_LOGO_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54864" w:rsidRDefault="00A54864" w:rsidP="00CF7C40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TEMMUZ AYI</w:t>
          </w:r>
        </w:p>
        <w:p w:rsidR="00A54864" w:rsidRPr="002937ED" w:rsidRDefault="00A54864" w:rsidP="00CF7C40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54864" w:rsidRPr="002937ED" w:rsidRDefault="00A54864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54864" w:rsidRPr="002937ED" w:rsidRDefault="00A54864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140970</wp:posOffset>
                </wp:positionV>
                <wp:extent cx="1038225" cy="581025"/>
                <wp:effectExtent l="0" t="0" r="9525" b="9525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54864" w:rsidRPr="00ED03AA" w:rsidRDefault="00A54864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14FD2"/>
    <w:multiLevelType w:val="hybridMultilevel"/>
    <w:tmpl w:val="E83CF1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471A06"/>
    <w:multiLevelType w:val="hybridMultilevel"/>
    <w:tmpl w:val="2A44E1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33388"/>
    <w:multiLevelType w:val="hybridMultilevel"/>
    <w:tmpl w:val="137E3510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A1FDE"/>
    <w:multiLevelType w:val="hybridMultilevel"/>
    <w:tmpl w:val="5E882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6027BB"/>
    <w:multiLevelType w:val="hybridMultilevel"/>
    <w:tmpl w:val="E9ACFB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613562"/>
    <w:multiLevelType w:val="hybridMultilevel"/>
    <w:tmpl w:val="DD48D4B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5DB1502"/>
    <w:multiLevelType w:val="hybridMultilevel"/>
    <w:tmpl w:val="4B1862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702A12"/>
    <w:multiLevelType w:val="hybridMultilevel"/>
    <w:tmpl w:val="CD2A47B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97B7A4D"/>
    <w:multiLevelType w:val="hybridMultilevel"/>
    <w:tmpl w:val="8676BC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8"/>
  </w:num>
  <w:num w:numId="5">
    <w:abstractNumId w:val="14"/>
  </w:num>
  <w:num w:numId="6">
    <w:abstractNumId w:val="7"/>
  </w:num>
  <w:num w:numId="7">
    <w:abstractNumId w:val="15"/>
  </w:num>
  <w:num w:numId="8">
    <w:abstractNumId w:val="42"/>
  </w:num>
  <w:num w:numId="9">
    <w:abstractNumId w:val="3"/>
  </w:num>
  <w:num w:numId="10">
    <w:abstractNumId w:val="43"/>
  </w:num>
  <w:num w:numId="11">
    <w:abstractNumId w:val="26"/>
  </w:num>
  <w:num w:numId="12">
    <w:abstractNumId w:val="20"/>
  </w:num>
  <w:num w:numId="13">
    <w:abstractNumId w:val="17"/>
  </w:num>
  <w:num w:numId="14">
    <w:abstractNumId w:val="3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5"/>
  </w:num>
  <w:num w:numId="18">
    <w:abstractNumId w:val="30"/>
  </w:num>
  <w:num w:numId="19">
    <w:abstractNumId w:val="45"/>
  </w:num>
  <w:num w:numId="20">
    <w:abstractNumId w:val="5"/>
  </w:num>
  <w:num w:numId="21">
    <w:abstractNumId w:val="33"/>
  </w:num>
  <w:num w:numId="22">
    <w:abstractNumId w:val="16"/>
  </w:num>
  <w:num w:numId="23">
    <w:abstractNumId w:val="24"/>
  </w:num>
  <w:num w:numId="24">
    <w:abstractNumId w:val="39"/>
  </w:num>
  <w:num w:numId="25">
    <w:abstractNumId w:val="34"/>
  </w:num>
  <w:num w:numId="26">
    <w:abstractNumId w:val="6"/>
  </w:num>
  <w:num w:numId="27">
    <w:abstractNumId w:val="1"/>
  </w:num>
  <w:num w:numId="28">
    <w:abstractNumId w:val="32"/>
  </w:num>
  <w:num w:numId="29">
    <w:abstractNumId w:val="19"/>
  </w:num>
  <w:num w:numId="30">
    <w:abstractNumId w:val="27"/>
  </w:num>
  <w:num w:numId="31">
    <w:abstractNumId w:val="41"/>
  </w:num>
  <w:num w:numId="32">
    <w:abstractNumId w:val="36"/>
  </w:num>
  <w:num w:numId="33">
    <w:abstractNumId w:val="40"/>
  </w:num>
  <w:num w:numId="34">
    <w:abstractNumId w:val="44"/>
  </w:num>
  <w:num w:numId="35">
    <w:abstractNumId w:val="12"/>
  </w:num>
  <w:num w:numId="36">
    <w:abstractNumId w:val="8"/>
  </w:num>
  <w:num w:numId="37">
    <w:abstractNumId w:val="37"/>
  </w:num>
  <w:num w:numId="38">
    <w:abstractNumId w:val="0"/>
  </w:num>
  <w:num w:numId="39">
    <w:abstractNumId w:val="29"/>
  </w:num>
  <w:num w:numId="40">
    <w:abstractNumId w:val="9"/>
  </w:num>
  <w:num w:numId="41">
    <w:abstractNumId w:val="31"/>
  </w:num>
  <w:num w:numId="42">
    <w:abstractNumId w:val="13"/>
  </w:num>
  <w:num w:numId="43">
    <w:abstractNumId w:val="2"/>
  </w:num>
  <w:num w:numId="44">
    <w:abstractNumId w:val="21"/>
  </w:num>
  <w:num w:numId="45">
    <w:abstractNumId w:val="23"/>
  </w:num>
  <w:num w:numId="46">
    <w:abstractNumId w:val="22"/>
  </w:num>
  <w:num w:numId="4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96AAF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06E8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50F9E"/>
    <w:rsid w:val="00253B89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3777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373FE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E7A"/>
    <w:rsid w:val="004E4398"/>
    <w:rsid w:val="004E5540"/>
    <w:rsid w:val="004E58F0"/>
    <w:rsid w:val="004E5A94"/>
    <w:rsid w:val="004E7646"/>
    <w:rsid w:val="004F14C8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C48AB"/>
    <w:rsid w:val="005D14D1"/>
    <w:rsid w:val="005D26D2"/>
    <w:rsid w:val="005D2AA7"/>
    <w:rsid w:val="005D4AC6"/>
    <w:rsid w:val="005D6AF2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2137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18B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8F79C7"/>
    <w:rsid w:val="0090424C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C1D7E"/>
    <w:rsid w:val="009C1F20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101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54864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4041"/>
    <w:rsid w:val="00CF440C"/>
    <w:rsid w:val="00CF764D"/>
    <w:rsid w:val="00CF7A62"/>
    <w:rsid w:val="00CF7C40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1F19D0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F07240F-EAD5-40C9-A9FE-3E87D0AC2253}" type="presOf" srcId="{8135241C-0A02-43D8-8AB5-388A2877E43B}" destId="{2B3E7B3B-2BD8-4F92-85D1-62A9EDCC8268}" srcOrd="1" destOrd="0" presId="urn:microsoft.com/office/officeart/2005/8/layout/orgChart1"/>
    <dgm:cxn modelId="{6CBC0714-0DD2-4BEC-BD1A-E2909EE641E3}" type="presOf" srcId="{D26E723C-F785-4BB4-B317-061DF5382C0A}" destId="{0E97A20B-CD36-4B0E-852F-BAE2A7AF7B37}" srcOrd="1" destOrd="0" presId="urn:microsoft.com/office/officeart/2005/8/layout/orgChart1"/>
    <dgm:cxn modelId="{5B31E818-43BC-4E9F-B6D5-44359906E03A}" type="presOf" srcId="{5119A5FE-7B61-4C6B-B5BA-5843F9F41585}" destId="{04AD5399-B503-4821-ADDA-A25133D1ABB5}" srcOrd="0" destOrd="0" presId="urn:microsoft.com/office/officeart/2005/8/layout/orgChart1"/>
    <dgm:cxn modelId="{57113D19-FC14-4AEF-91CF-F18D75B1A67B}" type="presOf" srcId="{CD030650-35A6-49A1-BB83-4CF19F6AFBEB}" destId="{092CCD6D-4A63-483F-A1DF-B471A68A57D5}" srcOrd="0" destOrd="0" presId="urn:microsoft.com/office/officeart/2005/8/layout/orgChart1"/>
    <dgm:cxn modelId="{C307561E-1FFE-4925-AEFE-08F52D8CCA5A}" type="presOf" srcId="{F15106DD-DBEA-4ED1-AA05-5C5EB25730C6}" destId="{BFD5DA79-E9CB-4862-AE4E-109AD31BB9A1}" srcOrd="1" destOrd="0" presId="urn:microsoft.com/office/officeart/2005/8/layout/orgChart1"/>
    <dgm:cxn modelId="{6ECDBC29-A66B-4CA5-9AD0-C2C89348E285}" type="presOf" srcId="{8135241C-0A02-43D8-8AB5-388A2877E43B}" destId="{643B6250-24B5-4249-A88F-3962935EBDFA}" srcOrd="0" destOrd="0" presId="urn:microsoft.com/office/officeart/2005/8/layout/orgChart1"/>
    <dgm:cxn modelId="{963F4C2E-EB75-4B6C-B2AC-8E73618CE370}" type="presOf" srcId="{5119A5FE-7B61-4C6B-B5BA-5843F9F41585}" destId="{4760FDE8-D1C4-423E-8DE9-CC2589A5B6D9}" srcOrd="1" destOrd="0" presId="urn:microsoft.com/office/officeart/2005/8/layout/orgChart1"/>
    <dgm:cxn modelId="{76FBAA2E-2B7D-4FBD-9A1A-75AFDAB26666}" type="presOf" srcId="{75BB94BE-BD64-4102-B1F1-FFF7F1601F6E}" destId="{6D5A6CBE-74AF-4994-A077-B64DDEC02162}" srcOrd="0" destOrd="0" presId="urn:microsoft.com/office/officeart/2005/8/layout/orgChart1"/>
    <dgm:cxn modelId="{DD7F8530-63A7-4FB0-8489-F342F34C4415}" type="presOf" srcId="{E2D7BDA1-C097-4A90-90B9-DD0639B444F8}" destId="{9EEEC154-83C8-4F79-BCC9-211EA00231EF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0B3F4C3A-A9D1-4CA9-9BA1-507F80514BA8}" type="presOf" srcId="{CD030650-35A6-49A1-BB83-4CF19F6AFBEB}" destId="{824A97CE-7B36-43B8-80A2-9DB0132F22E3}" srcOrd="1" destOrd="0" presId="urn:microsoft.com/office/officeart/2005/8/layout/orgChart1"/>
    <dgm:cxn modelId="{CF6F2040-7AC4-408F-82E6-2CDEC673CB78}" type="presOf" srcId="{D26E723C-F785-4BB4-B317-061DF5382C0A}" destId="{0600445F-0193-45E6-AB88-BE2826DEF441}" srcOrd="0" destOrd="0" presId="urn:microsoft.com/office/officeart/2005/8/layout/orgChart1"/>
    <dgm:cxn modelId="{2492D843-98EF-4B07-A2DD-D1D6C9A34C50}" type="presOf" srcId="{D96F5EC0-A0BD-49FC-B19B-6F6DD9210C7A}" destId="{D7E3DC26-6FEA-46B1-A454-3A4A2B0EBBD8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A2312976-4624-4186-A601-8ED9C6AA2432}" type="presOf" srcId="{75C13863-A7C5-4E91-882F-97D2578C64F3}" destId="{ACE4CF55-C2B2-40B1-8CD4-B3FD64ED90E3}" srcOrd="0" destOrd="0" presId="urn:microsoft.com/office/officeart/2005/8/layout/orgChart1"/>
    <dgm:cxn modelId="{9890085A-3365-4598-A594-228DE1D64604}" type="presOf" srcId="{75BB94BE-BD64-4102-B1F1-FFF7F1601F6E}" destId="{CB43CD5E-491D-42E3-9883-00F800058A53}" srcOrd="1" destOrd="0" presId="urn:microsoft.com/office/officeart/2005/8/layout/orgChart1"/>
    <dgm:cxn modelId="{D9106581-1B47-4618-8DD6-294844131EE7}" type="presOf" srcId="{8551B037-2CAE-43A5-A06F-1E32378FE8EF}" destId="{877BA130-AA2C-4D99-B172-45D22154C60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715D628C-5A69-4EE2-A395-594E9338604C}" type="presOf" srcId="{E6B6F090-AE6A-4B75-9EE6-1714F5A962DA}" destId="{E0EA7E37-2335-4333-A8C0-8F910DB872D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AF14EB4-1028-4FE4-8B8B-7BEDCADF6DFE}" type="presOf" srcId="{BCD6E8BF-9B4E-49D5-A0A2-86FAC4AAB1ED}" destId="{069012F9-215C-4CB8-AF62-CD187D668CD8}" srcOrd="0" destOrd="0" presId="urn:microsoft.com/office/officeart/2005/8/layout/orgChart1"/>
    <dgm:cxn modelId="{AD3336BC-4804-4D48-8D01-9FF1CB2D874A}" type="presOf" srcId="{0AA853B1-718B-43F1-A037-C95C5CD91960}" destId="{FB04F389-F7C6-43FD-89B4-07C668809CF1}" srcOrd="0" destOrd="0" presId="urn:microsoft.com/office/officeart/2005/8/layout/orgChart1"/>
    <dgm:cxn modelId="{28D4EEC4-29AD-4A34-9570-43411507DFC8}" type="presOf" srcId="{51C6B0B0-4F9B-48B4-A310-C556A819EA05}" destId="{65D25F2C-FD26-4289-992C-2AFF05CFF9E9}" srcOrd="1" destOrd="0" presId="urn:microsoft.com/office/officeart/2005/8/layout/orgChart1"/>
    <dgm:cxn modelId="{B2013BCC-DBD7-4413-82BE-0B3B80A1A79A}" type="presOf" srcId="{51C6B0B0-4F9B-48B4-A310-C556A819EA05}" destId="{22D49A01-16A5-4D26-9C75-475F89D9D7E0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D373F5F0-ED16-4027-B095-85377290A496}" type="presOf" srcId="{F15106DD-DBEA-4ED1-AA05-5C5EB25730C6}" destId="{A5CEAC72-21AA-4B82-8154-590AFDA7E354}" srcOrd="0" destOrd="0" presId="urn:microsoft.com/office/officeart/2005/8/layout/orgChart1"/>
    <dgm:cxn modelId="{BA025707-3195-4235-9A6F-773180B6DD9B}" type="presParOf" srcId="{877BA130-AA2C-4D99-B172-45D22154C608}" destId="{8EC662C7-157D-4A25-818D-70C151DA263F}" srcOrd="0" destOrd="0" presId="urn:microsoft.com/office/officeart/2005/8/layout/orgChart1"/>
    <dgm:cxn modelId="{2D4E7260-3278-4727-B4D3-A79DF4A924A7}" type="presParOf" srcId="{8EC662C7-157D-4A25-818D-70C151DA263F}" destId="{68E2CB3A-5B60-4A32-BE6E-8CE028F9D526}" srcOrd="0" destOrd="0" presId="urn:microsoft.com/office/officeart/2005/8/layout/orgChart1"/>
    <dgm:cxn modelId="{D531193D-A482-43B9-ACDA-0B7113C3CA02}" type="presParOf" srcId="{68E2CB3A-5B60-4A32-BE6E-8CE028F9D526}" destId="{A5CEAC72-21AA-4B82-8154-590AFDA7E354}" srcOrd="0" destOrd="0" presId="urn:microsoft.com/office/officeart/2005/8/layout/orgChart1"/>
    <dgm:cxn modelId="{EC25C4FB-98C1-4FE6-BBCB-65EBE1184579}" type="presParOf" srcId="{68E2CB3A-5B60-4A32-BE6E-8CE028F9D526}" destId="{BFD5DA79-E9CB-4862-AE4E-109AD31BB9A1}" srcOrd="1" destOrd="0" presId="urn:microsoft.com/office/officeart/2005/8/layout/orgChart1"/>
    <dgm:cxn modelId="{41A90DCB-A3B3-400B-AA1E-23CE36159D26}" type="presParOf" srcId="{8EC662C7-157D-4A25-818D-70C151DA263F}" destId="{987EAA1E-34C5-4071-AA58-6308BC0DBF4F}" srcOrd="1" destOrd="0" presId="urn:microsoft.com/office/officeart/2005/8/layout/orgChart1"/>
    <dgm:cxn modelId="{3A2DBFEE-2EBC-46CB-A937-437FB64C92CA}" type="presParOf" srcId="{987EAA1E-34C5-4071-AA58-6308BC0DBF4F}" destId="{FB04F389-F7C6-43FD-89B4-07C668809CF1}" srcOrd="0" destOrd="0" presId="urn:microsoft.com/office/officeart/2005/8/layout/orgChart1"/>
    <dgm:cxn modelId="{D0EF9BDB-9BDB-4B66-ACE4-EFDCFB6063B1}" type="presParOf" srcId="{987EAA1E-34C5-4071-AA58-6308BC0DBF4F}" destId="{487D6D6F-1FC1-4BD9-8645-697FA58BFD7A}" srcOrd="1" destOrd="0" presId="urn:microsoft.com/office/officeart/2005/8/layout/orgChart1"/>
    <dgm:cxn modelId="{8DC13055-FA73-4FCE-BBF6-A94D5EDB3FD7}" type="presParOf" srcId="{487D6D6F-1FC1-4BD9-8645-697FA58BFD7A}" destId="{1A21F95D-844A-466B-8A26-B7D0C1805DD0}" srcOrd="0" destOrd="0" presId="urn:microsoft.com/office/officeart/2005/8/layout/orgChart1"/>
    <dgm:cxn modelId="{BA75008F-4648-4FDB-A6ED-D7850A664E37}" type="presParOf" srcId="{1A21F95D-844A-466B-8A26-B7D0C1805DD0}" destId="{643B6250-24B5-4249-A88F-3962935EBDFA}" srcOrd="0" destOrd="0" presId="urn:microsoft.com/office/officeart/2005/8/layout/orgChart1"/>
    <dgm:cxn modelId="{5E94FDEA-DEEE-4650-9DF7-C0FA947ECB66}" type="presParOf" srcId="{1A21F95D-844A-466B-8A26-B7D0C1805DD0}" destId="{2B3E7B3B-2BD8-4F92-85D1-62A9EDCC8268}" srcOrd="1" destOrd="0" presId="urn:microsoft.com/office/officeart/2005/8/layout/orgChart1"/>
    <dgm:cxn modelId="{C3D4F55A-03AF-4F1B-B72D-15C213A96C14}" type="presParOf" srcId="{487D6D6F-1FC1-4BD9-8645-697FA58BFD7A}" destId="{91875DC0-6780-42EA-BEC6-CB9ADD8A0012}" srcOrd="1" destOrd="0" presId="urn:microsoft.com/office/officeart/2005/8/layout/orgChart1"/>
    <dgm:cxn modelId="{B136BC67-B8EA-4045-9844-F8BE7CFBF3C7}" type="presParOf" srcId="{91875DC0-6780-42EA-BEC6-CB9ADD8A0012}" destId="{D7E3DC26-6FEA-46B1-A454-3A4A2B0EBBD8}" srcOrd="0" destOrd="0" presId="urn:microsoft.com/office/officeart/2005/8/layout/orgChart1"/>
    <dgm:cxn modelId="{7499B1AA-2370-4CCF-8FA5-F77FED97A4BE}" type="presParOf" srcId="{91875DC0-6780-42EA-BEC6-CB9ADD8A0012}" destId="{4647C45D-B83B-4FC5-B9EB-E080B22F5681}" srcOrd="1" destOrd="0" presId="urn:microsoft.com/office/officeart/2005/8/layout/orgChart1"/>
    <dgm:cxn modelId="{FEC6FEA0-925B-4A08-A132-AAE9231D975A}" type="presParOf" srcId="{4647C45D-B83B-4FC5-B9EB-E080B22F5681}" destId="{EF047FAF-4031-4396-9D80-5F60D1EF2B80}" srcOrd="0" destOrd="0" presId="urn:microsoft.com/office/officeart/2005/8/layout/orgChart1"/>
    <dgm:cxn modelId="{7315A04E-7605-479A-B3AF-32BB201494F4}" type="presParOf" srcId="{EF047FAF-4031-4396-9D80-5F60D1EF2B80}" destId="{22D49A01-16A5-4D26-9C75-475F89D9D7E0}" srcOrd="0" destOrd="0" presId="urn:microsoft.com/office/officeart/2005/8/layout/orgChart1"/>
    <dgm:cxn modelId="{51F00D36-2C5A-4A5B-898F-7A321D7FFBE0}" type="presParOf" srcId="{EF047FAF-4031-4396-9D80-5F60D1EF2B80}" destId="{65D25F2C-FD26-4289-992C-2AFF05CFF9E9}" srcOrd="1" destOrd="0" presId="urn:microsoft.com/office/officeart/2005/8/layout/orgChart1"/>
    <dgm:cxn modelId="{BBDC64E8-62E5-439C-8223-66EBB0BFE98D}" type="presParOf" srcId="{4647C45D-B83B-4FC5-B9EB-E080B22F5681}" destId="{C5C9D2B9-E1DF-45B9-A354-CC6D04EC44EF}" srcOrd="1" destOrd="0" presId="urn:microsoft.com/office/officeart/2005/8/layout/orgChart1"/>
    <dgm:cxn modelId="{A5AD21FF-1240-43D9-A4CF-2B4997FD0101}" type="presParOf" srcId="{C5C9D2B9-E1DF-45B9-A354-CC6D04EC44EF}" destId="{ACE4CF55-C2B2-40B1-8CD4-B3FD64ED90E3}" srcOrd="0" destOrd="0" presId="urn:microsoft.com/office/officeart/2005/8/layout/orgChart1"/>
    <dgm:cxn modelId="{7FE1712F-B5F7-467C-8268-69FAF273BD21}" type="presParOf" srcId="{C5C9D2B9-E1DF-45B9-A354-CC6D04EC44EF}" destId="{E1163848-C930-4683-AD12-E9ED7B9406B5}" srcOrd="1" destOrd="0" presId="urn:microsoft.com/office/officeart/2005/8/layout/orgChart1"/>
    <dgm:cxn modelId="{0EAEFA88-BF0E-4A24-AD93-DDA1C2D85F13}" type="presParOf" srcId="{E1163848-C930-4683-AD12-E9ED7B9406B5}" destId="{733FE916-CBA3-4964-BC08-5EE36AF7509B}" srcOrd="0" destOrd="0" presId="urn:microsoft.com/office/officeart/2005/8/layout/orgChart1"/>
    <dgm:cxn modelId="{A8532860-1C7F-46EE-A916-04677DEE69BE}" type="presParOf" srcId="{733FE916-CBA3-4964-BC08-5EE36AF7509B}" destId="{092CCD6D-4A63-483F-A1DF-B471A68A57D5}" srcOrd="0" destOrd="0" presId="urn:microsoft.com/office/officeart/2005/8/layout/orgChart1"/>
    <dgm:cxn modelId="{441BD69D-E87D-444A-8CE1-05E74C8E5EC2}" type="presParOf" srcId="{733FE916-CBA3-4964-BC08-5EE36AF7509B}" destId="{824A97CE-7B36-43B8-80A2-9DB0132F22E3}" srcOrd="1" destOrd="0" presId="urn:microsoft.com/office/officeart/2005/8/layout/orgChart1"/>
    <dgm:cxn modelId="{AA8C9A66-8C4A-4E97-8ABA-EDCDC08EB597}" type="presParOf" srcId="{E1163848-C930-4683-AD12-E9ED7B9406B5}" destId="{60D50D37-C4D6-44DD-AE21-2FF5CADC4C1F}" srcOrd="1" destOrd="0" presId="urn:microsoft.com/office/officeart/2005/8/layout/orgChart1"/>
    <dgm:cxn modelId="{AFE273F8-F4D5-4D7A-B98B-8F891F6B6E5E}" type="presParOf" srcId="{E1163848-C930-4683-AD12-E9ED7B9406B5}" destId="{EEB8F603-CCE7-448C-83C3-65A271D45DE1}" srcOrd="2" destOrd="0" presId="urn:microsoft.com/office/officeart/2005/8/layout/orgChart1"/>
    <dgm:cxn modelId="{B2BFDFD9-5427-4C8C-AB54-F617CCA0BCDB}" type="presParOf" srcId="{C5C9D2B9-E1DF-45B9-A354-CC6D04EC44EF}" destId="{069012F9-215C-4CB8-AF62-CD187D668CD8}" srcOrd="2" destOrd="0" presId="urn:microsoft.com/office/officeart/2005/8/layout/orgChart1"/>
    <dgm:cxn modelId="{F20D00F4-5DE0-4B79-A409-10774CCD743B}" type="presParOf" srcId="{C5C9D2B9-E1DF-45B9-A354-CC6D04EC44EF}" destId="{2C8B27BD-E5F7-4200-AC40-A64C304A53D8}" srcOrd="3" destOrd="0" presId="urn:microsoft.com/office/officeart/2005/8/layout/orgChart1"/>
    <dgm:cxn modelId="{89659D1A-432B-49F3-B1AB-3FC1ED272EFD}" type="presParOf" srcId="{2C8B27BD-E5F7-4200-AC40-A64C304A53D8}" destId="{D6297E85-6B8A-47F8-ABB3-CCAC3695DDC5}" srcOrd="0" destOrd="0" presId="urn:microsoft.com/office/officeart/2005/8/layout/orgChart1"/>
    <dgm:cxn modelId="{67F33C85-F3AA-4A32-978D-24A4051531A3}" type="presParOf" srcId="{D6297E85-6B8A-47F8-ABB3-CCAC3695DDC5}" destId="{0600445F-0193-45E6-AB88-BE2826DEF441}" srcOrd="0" destOrd="0" presId="urn:microsoft.com/office/officeart/2005/8/layout/orgChart1"/>
    <dgm:cxn modelId="{45841916-4C06-4E4A-AF5C-B35797767E39}" type="presParOf" srcId="{D6297E85-6B8A-47F8-ABB3-CCAC3695DDC5}" destId="{0E97A20B-CD36-4B0E-852F-BAE2A7AF7B37}" srcOrd="1" destOrd="0" presId="urn:microsoft.com/office/officeart/2005/8/layout/orgChart1"/>
    <dgm:cxn modelId="{12699C42-6985-420E-881E-953EFD7DC700}" type="presParOf" srcId="{2C8B27BD-E5F7-4200-AC40-A64C304A53D8}" destId="{3F68EE39-3A14-4BDF-8DB6-2C0FDF6D8B43}" srcOrd="1" destOrd="0" presId="urn:microsoft.com/office/officeart/2005/8/layout/orgChart1"/>
    <dgm:cxn modelId="{ED95B0E7-726D-43C0-AD55-281611C0F447}" type="presParOf" srcId="{2C8B27BD-E5F7-4200-AC40-A64C304A53D8}" destId="{8C629490-4F00-4630-AB9B-DAAEFBC863B4}" srcOrd="2" destOrd="0" presId="urn:microsoft.com/office/officeart/2005/8/layout/orgChart1"/>
    <dgm:cxn modelId="{FCAA97A7-3F26-47CA-B828-767C257D5867}" type="presParOf" srcId="{C5C9D2B9-E1DF-45B9-A354-CC6D04EC44EF}" destId="{9EEEC154-83C8-4F79-BCC9-211EA00231EF}" srcOrd="4" destOrd="0" presId="urn:microsoft.com/office/officeart/2005/8/layout/orgChart1"/>
    <dgm:cxn modelId="{656AA2A8-9D8B-4B4A-9974-9F9CF07DE465}" type="presParOf" srcId="{C5C9D2B9-E1DF-45B9-A354-CC6D04EC44EF}" destId="{C1912EB7-1656-4F98-9D6E-FEB38B01517A}" srcOrd="5" destOrd="0" presId="urn:microsoft.com/office/officeart/2005/8/layout/orgChart1"/>
    <dgm:cxn modelId="{503600E5-340B-40F1-B1EC-399EEC677D60}" type="presParOf" srcId="{C1912EB7-1656-4F98-9D6E-FEB38B01517A}" destId="{CC97A1D3-9126-4E80-B571-3F26DC46513E}" srcOrd="0" destOrd="0" presId="urn:microsoft.com/office/officeart/2005/8/layout/orgChart1"/>
    <dgm:cxn modelId="{C1F463EB-AF27-4D84-9E84-010BE5F83E13}" type="presParOf" srcId="{CC97A1D3-9126-4E80-B571-3F26DC46513E}" destId="{6D5A6CBE-74AF-4994-A077-B64DDEC02162}" srcOrd="0" destOrd="0" presId="urn:microsoft.com/office/officeart/2005/8/layout/orgChart1"/>
    <dgm:cxn modelId="{2A2B2C07-252D-4CCC-B911-B72FE603CA66}" type="presParOf" srcId="{CC97A1D3-9126-4E80-B571-3F26DC46513E}" destId="{CB43CD5E-491D-42E3-9883-00F800058A53}" srcOrd="1" destOrd="0" presId="urn:microsoft.com/office/officeart/2005/8/layout/orgChart1"/>
    <dgm:cxn modelId="{62119613-2874-47AB-B20E-B92B2B2F951B}" type="presParOf" srcId="{C1912EB7-1656-4F98-9D6E-FEB38B01517A}" destId="{06DF8057-724D-47B4-8981-2C8C434CAEDD}" srcOrd="1" destOrd="0" presId="urn:microsoft.com/office/officeart/2005/8/layout/orgChart1"/>
    <dgm:cxn modelId="{1C0C3F16-909D-4434-9399-E16FAF91851D}" type="presParOf" srcId="{C1912EB7-1656-4F98-9D6E-FEB38B01517A}" destId="{48831EAB-EBF5-4DA2-9AAE-42D8C6088D35}" srcOrd="2" destOrd="0" presId="urn:microsoft.com/office/officeart/2005/8/layout/orgChart1"/>
    <dgm:cxn modelId="{5DBFE4E4-D29F-405E-97C6-0650BCB0CF92}" type="presParOf" srcId="{C5C9D2B9-E1DF-45B9-A354-CC6D04EC44EF}" destId="{E0EA7E37-2335-4333-A8C0-8F910DB872D4}" srcOrd="6" destOrd="0" presId="urn:microsoft.com/office/officeart/2005/8/layout/orgChart1"/>
    <dgm:cxn modelId="{591A8050-CF73-4992-AA11-62CE14FD25A2}" type="presParOf" srcId="{C5C9D2B9-E1DF-45B9-A354-CC6D04EC44EF}" destId="{D0154688-CF4E-4D16-8B04-FCA8C1C98799}" srcOrd="7" destOrd="0" presId="urn:microsoft.com/office/officeart/2005/8/layout/orgChart1"/>
    <dgm:cxn modelId="{8F2BBE66-CA87-48E5-8B43-74DD8C429EA3}" type="presParOf" srcId="{D0154688-CF4E-4D16-8B04-FCA8C1C98799}" destId="{2B6A8192-EAA8-45BF-883A-04CF3925F125}" srcOrd="0" destOrd="0" presId="urn:microsoft.com/office/officeart/2005/8/layout/orgChart1"/>
    <dgm:cxn modelId="{CFEE287D-51F3-4526-BF24-8AFE4E0F19DD}" type="presParOf" srcId="{2B6A8192-EAA8-45BF-883A-04CF3925F125}" destId="{04AD5399-B503-4821-ADDA-A25133D1ABB5}" srcOrd="0" destOrd="0" presId="urn:microsoft.com/office/officeart/2005/8/layout/orgChart1"/>
    <dgm:cxn modelId="{FD180B58-27BD-43D4-9371-66BF95299AE0}" type="presParOf" srcId="{2B6A8192-EAA8-45BF-883A-04CF3925F125}" destId="{4760FDE8-D1C4-423E-8DE9-CC2589A5B6D9}" srcOrd="1" destOrd="0" presId="urn:microsoft.com/office/officeart/2005/8/layout/orgChart1"/>
    <dgm:cxn modelId="{D65205A7-6610-4840-8294-AD74DE61EC48}" type="presParOf" srcId="{D0154688-CF4E-4D16-8B04-FCA8C1C98799}" destId="{10102A93-5D52-466C-BAFA-78F74DBC5AA4}" srcOrd="1" destOrd="0" presId="urn:microsoft.com/office/officeart/2005/8/layout/orgChart1"/>
    <dgm:cxn modelId="{5F246844-B810-4713-BEB5-945193D7F2A9}" type="presParOf" srcId="{D0154688-CF4E-4D16-8B04-FCA8C1C98799}" destId="{0654CB1F-17BE-472B-9613-025892FFF49D}" srcOrd="2" destOrd="0" presId="urn:microsoft.com/office/officeart/2005/8/layout/orgChart1"/>
    <dgm:cxn modelId="{D3BEB9B4-9853-486B-AF86-F0D6573A1E72}" type="presParOf" srcId="{4647C45D-B83B-4FC5-B9EB-E080B22F5681}" destId="{784B80BB-8BE4-46CF-A063-18832D8F7867}" srcOrd="2" destOrd="0" presId="urn:microsoft.com/office/officeart/2005/8/layout/orgChart1"/>
    <dgm:cxn modelId="{09DD8CD2-CBA9-4304-8CE2-70BAC786678A}" type="presParOf" srcId="{487D6D6F-1FC1-4BD9-8645-697FA58BFD7A}" destId="{CAAC70F5-FEB9-4E31-96F9-072A8CA58DF6}" srcOrd="2" destOrd="0" presId="urn:microsoft.com/office/officeart/2005/8/layout/orgChart1"/>
    <dgm:cxn modelId="{95D3CCE0-249F-4840-9040-0CCC5899DA9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849152" y="2120424"/>
          <a:ext cx="2003584" cy="231819"/>
        </a:xfrm>
        <a:custGeom>
          <a:avLst/>
          <a:gdLst/>
          <a:ahLst/>
          <a:cxnLst/>
          <a:rect l="0" t="0" r="0" b="0"/>
          <a:pathLst>
            <a:path>
              <a:moveTo>
                <a:pt x="2003584" y="0"/>
              </a:moveTo>
              <a:lnTo>
                <a:pt x="2003584" y="115909"/>
              </a:lnTo>
              <a:lnTo>
                <a:pt x="0" y="115909"/>
              </a:lnTo>
              <a:lnTo>
                <a:pt x="0" y="231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184875" y="2120424"/>
          <a:ext cx="667861" cy="231819"/>
        </a:xfrm>
        <a:custGeom>
          <a:avLst/>
          <a:gdLst/>
          <a:ahLst/>
          <a:cxnLst/>
          <a:rect l="0" t="0" r="0" b="0"/>
          <a:pathLst>
            <a:path>
              <a:moveTo>
                <a:pt x="667861" y="0"/>
              </a:moveTo>
              <a:lnTo>
                <a:pt x="667861" y="115909"/>
              </a:lnTo>
              <a:lnTo>
                <a:pt x="0" y="115909"/>
              </a:lnTo>
              <a:lnTo>
                <a:pt x="0" y="231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852737" y="2120424"/>
          <a:ext cx="667861" cy="231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909"/>
              </a:lnTo>
              <a:lnTo>
                <a:pt x="667861" y="115909"/>
              </a:lnTo>
              <a:lnTo>
                <a:pt x="667861" y="231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852737" y="2120424"/>
          <a:ext cx="2003584" cy="231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909"/>
              </a:lnTo>
              <a:lnTo>
                <a:pt x="2003584" y="115909"/>
              </a:lnTo>
              <a:lnTo>
                <a:pt x="2003584" y="231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807017" y="1336652"/>
          <a:ext cx="91440" cy="231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8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807017" y="552881"/>
          <a:ext cx="91440" cy="2318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8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00785" y="929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27729" y="27873"/>
        <a:ext cx="1050015" cy="498063"/>
      </dsp:txXfrm>
    </dsp:sp>
    <dsp:sp modelId="{643B6250-24B5-4249-A88F-3962935EBDFA}">
      <dsp:nvSpPr>
        <dsp:cNvPr id="0" name=""/>
        <dsp:cNvSpPr/>
      </dsp:nvSpPr>
      <dsp:spPr>
        <a:xfrm>
          <a:off x="2300785" y="784700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27729" y="811644"/>
        <a:ext cx="1050015" cy="498063"/>
      </dsp:txXfrm>
    </dsp:sp>
    <dsp:sp modelId="{22D49A01-16A5-4D26-9C75-475F89D9D7E0}">
      <dsp:nvSpPr>
        <dsp:cNvPr id="0" name=""/>
        <dsp:cNvSpPr/>
      </dsp:nvSpPr>
      <dsp:spPr>
        <a:xfrm>
          <a:off x="2300785" y="1568472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27729" y="1595416"/>
        <a:ext cx="1050015" cy="498063"/>
      </dsp:txXfrm>
    </dsp:sp>
    <dsp:sp modelId="{092CCD6D-4A63-483F-A1DF-B471A68A57D5}">
      <dsp:nvSpPr>
        <dsp:cNvPr id="0" name=""/>
        <dsp:cNvSpPr/>
      </dsp:nvSpPr>
      <dsp:spPr>
        <a:xfrm>
          <a:off x="4304370" y="2352243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4331314" y="2379187"/>
        <a:ext cx="1050015" cy="498063"/>
      </dsp:txXfrm>
    </dsp:sp>
    <dsp:sp modelId="{0600445F-0193-45E6-AB88-BE2826DEF441}">
      <dsp:nvSpPr>
        <dsp:cNvPr id="0" name=""/>
        <dsp:cNvSpPr/>
      </dsp:nvSpPr>
      <dsp:spPr>
        <a:xfrm>
          <a:off x="2968647" y="2352243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995591" y="2379187"/>
        <a:ext cx="1050015" cy="498063"/>
      </dsp:txXfrm>
    </dsp:sp>
    <dsp:sp modelId="{6D5A6CBE-74AF-4994-A077-B64DDEC02162}">
      <dsp:nvSpPr>
        <dsp:cNvPr id="0" name=""/>
        <dsp:cNvSpPr/>
      </dsp:nvSpPr>
      <dsp:spPr>
        <a:xfrm>
          <a:off x="1632924" y="2352243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659868" y="2379187"/>
        <a:ext cx="1050015" cy="498063"/>
      </dsp:txXfrm>
    </dsp:sp>
    <dsp:sp modelId="{04AD5399-B503-4821-ADDA-A25133D1ABB5}">
      <dsp:nvSpPr>
        <dsp:cNvPr id="0" name=""/>
        <dsp:cNvSpPr/>
      </dsp:nvSpPr>
      <dsp:spPr>
        <a:xfrm>
          <a:off x="297200" y="2352243"/>
          <a:ext cx="1103903" cy="5519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324144" y="2379187"/>
        <a:ext cx="1050015" cy="4980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C3172-F19D-4F76-B095-1A8598EF1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1321</Words>
  <Characters>7535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</cp:revision>
  <cp:lastPrinted>2015-02-05T15:37:00Z</cp:lastPrinted>
  <dcterms:created xsi:type="dcterms:W3CDTF">2020-08-11T09:21:00Z</dcterms:created>
  <dcterms:modified xsi:type="dcterms:W3CDTF">2020-08-13T08:36:00Z</dcterms:modified>
</cp:coreProperties>
</file>